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0FAC" w14:textId="128ED8EA" w:rsidR="00C85752" w:rsidRPr="00493D29" w:rsidRDefault="00C85752" w:rsidP="001E1C2E">
      <w:pPr>
        <w:jc w:val="center"/>
        <w:rPr>
          <w:rFonts w:ascii="Arial" w:hAnsi="Arial" w:cs="Arial"/>
          <w:b/>
          <w:bCs/>
        </w:rPr>
      </w:pPr>
      <w:r w:rsidRPr="00493D29">
        <w:rPr>
          <w:rFonts w:ascii="Arial" w:hAnsi="Arial" w:cs="Arial"/>
          <w:b/>
          <w:bCs/>
        </w:rPr>
        <w:t>RESOLUTION #</w:t>
      </w:r>
      <w:r w:rsidR="00875274">
        <w:rPr>
          <w:rFonts w:ascii="Arial" w:hAnsi="Arial" w:cs="Arial"/>
          <w:b/>
          <w:bCs/>
        </w:rPr>
        <w:t xml:space="preserve"> </w:t>
      </w:r>
      <w:r w:rsidR="002C4F5D">
        <w:rPr>
          <w:rFonts w:ascii="Arial" w:hAnsi="Arial" w:cs="Arial"/>
          <w:b/>
          <w:bCs/>
        </w:rPr>
        <w:t>28</w:t>
      </w:r>
    </w:p>
    <w:p w14:paraId="760E158A" w14:textId="77777777" w:rsidR="001E1C2E" w:rsidRPr="00493D29" w:rsidRDefault="001E1C2E" w:rsidP="001E1C2E">
      <w:pPr>
        <w:jc w:val="center"/>
        <w:rPr>
          <w:rFonts w:ascii="Arial" w:hAnsi="Arial" w:cs="Arial"/>
          <w:b/>
          <w:bCs/>
        </w:rPr>
      </w:pPr>
    </w:p>
    <w:p w14:paraId="3FB00144" w14:textId="237FEC9D" w:rsidR="00C85752" w:rsidRPr="00493D29" w:rsidRDefault="00C85752" w:rsidP="001E1C2E">
      <w:pPr>
        <w:jc w:val="center"/>
        <w:rPr>
          <w:rFonts w:ascii="Arial" w:hAnsi="Arial" w:cs="Arial"/>
          <w:b/>
          <w:bCs/>
        </w:rPr>
      </w:pPr>
      <w:r w:rsidRPr="00493D29">
        <w:rPr>
          <w:rFonts w:ascii="Arial" w:hAnsi="Arial" w:cs="Arial"/>
          <w:b/>
          <w:bCs/>
        </w:rPr>
        <w:t>FARMLAND PRESERVATION</w:t>
      </w:r>
    </w:p>
    <w:p w14:paraId="36E4B18F" w14:textId="7E7C995B" w:rsidR="001E1C2E" w:rsidRPr="00493D29" w:rsidRDefault="001E1C2E" w:rsidP="00F23913">
      <w:pPr>
        <w:rPr>
          <w:rFonts w:ascii="Arial" w:hAnsi="Arial" w:cs="Arial"/>
        </w:rPr>
      </w:pPr>
    </w:p>
    <w:p w14:paraId="0D14332B" w14:textId="77777777" w:rsidR="001E1C2E" w:rsidRPr="00493D29" w:rsidRDefault="001E1C2E" w:rsidP="00F23913">
      <w:pPr>
        <w:rPr>
          <w:rFonts w:ascii="Arial" w:hAnsi="Arial" w:cs="Arial"/>
        </w:rPr>
      </w:pPr>
    </w:p>
    <w:p w14:paraId="62723E18" w14:textId="77777777" w:rsidR="000E1B38" w:rsidRDefault="000E1B38" w:rsidP="000E1B38">
      <w:pPr>
        <w:spacing w:line="480" w:lineRule="auto"/>
        <w:ind w:firstLine="720"/>
        <w:rPr>
          <w:rFonts w:ascii="Arial" w:hAnsi="Arial" w:cs="Arial"/>
          <w:sz w:val="21"/>
          <w:szCs w:val="21"/>
        </w:rPr>
        <w:sectPr w:rsidR="000E1B38" w:rsidSect="00D50756">
          <w:footerReference w:type="even" r:id="rId6"/>
          <w:footerReference w:type="default" r:id="rId7"/>
          <w:pgSz w:w="12240" w:h="15840"/>
          <w:pgMar w:top="1152" w:right="1440" w:bottom="1440" w:left="2160" w:header="720" w:footer="432" w:gutter="0"/>
          <w:pgNumType w:fmt="numberInDash" w:start="111"/>
          <w:cols w:space="720"/>
          <w:docGrid w:linePitch="360"/>
        </w:sectPr>
      </w:pPr>
    </w:p>
    <w:p w14:paraId="434E7621" w14:textId="5402D94F"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purpose of the Farmland Preservation Program is to preserve the state’s agricultural land base, helping to ensure the continued viability of New Jersey’s agricultural industry; and</w:t>
      </w:r>
    </w:p>
    <w:p w14:paraId="2032B9F7" w14:textId="23C99E19"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w:t>
      </w:r>
      <w:r w:rsidR="00556303">
        <w:rPr>
          <w:rFonts w:ascii="Arial" w:hAnsi="Arial" w:cs="Arial"/>
          <w:sz w:val="21"/>
          <w:szCs w:val="21"/>
        </w:rPr>
        <w:t>in October 2023</w:t>
      </w:r>
      <w:r w:rsidR="004C3231">
        <w:rPr>
          <w:rFonts w:ascii="Arial" w:hAnsi="Arial" w:cs="Arial"/>
          <w:sz w:val="21"/>
          <w:szCs w:val="21"/>
        </w:rPr>
        <w:t>,</w:t>
      </w:r>
      <w:r w:rsidR="00556303">
        <w:rPr>
          <w:rFonts w:ascii="Arial" w:hAnsi="Arial" w:cs="Arial"/>
          <w:sz w:val="21"/>
          <w:szCs w:val="21"/>
        </w:rPr>
        <w:t xml:space="preserve"> the Farmland Preservation Program celebrated surpassing the preservation of 250,000 acres of New Jersey’s farmland, comprising </w:t>
      </w:r>
      <w:r w:rsidR="00556303" w:rsidRPr="00556303">
        <w:rPr>
          <w:rFonts w:ascii="Arial" w:hAnsi="Arial" w:cs="Arial"/>
          <w:sz w:val="21"/>
          <w:szCs w:val="21"/>
        </w:rPr>
        <w:t>2,847</w:t>
      </w:r>
      <w:r w:rsidR="00556303">
        <w:rPr>
          <w:rFonts w:ascii="Arial" w:hAnsi="Arial" w:cs="Arial"/>
          <w:sz w:val="21"/>
          <w:szCs w:val="21"/>
        </w:rPr>
        <w:t xml:space="preserve"> farms</w:t>
      </w:r>
      <w:r w:rsidR="00652575">
        <w:rPr>
          <w:rFonts w:ascii="Arial" w:hAnsi="Arial" w:cs="Arial"/>
          <w:sz w:val="21"/>
          <w:szCs w:val="21"/>
        </w:rPr>
        <w:t>,</w:t>
      </w:r>
      <w:r w:rsidR="00556303">
        <w:rPr>
          <w:rFonts w:ascii="Arial" w:hAnsi="Arial" w:cs="Arial"/>
          <w:sz w:val="21"/>
          <w:szCs w:val="21"/>
        </w:rPr>
        <w:t xml:space="preserve"> of which </w:t>
      </w:r>
      <w:r w:rsidRPr="00493D29">
        <w:rPr>
          <w:rFonts w:ascii="Arial" w:hAnsi="Arial" w:cs="Arial"/>
          <w:sz w:val="21"/>
          <w:szCs w:val="21"/>
        </w:rPr>
        <w:t>14</w:t>
      </w:r>
      <w:r w:rsidR="00C26C8B">
        <w:rPr>
          <w:rFonts w:ascii="Arial" w:hAnsi="Arial" w:cs="Arial"/>
          <w:sz w:val="21"/>
          <w:szCs w:val="21"/>
        </w:rPr>
        <w:t>8</w:t>
      </w:r>
      <w:r w:rsidR="00DE0B9F">
        <w:rPr>
          <w:rFonts w:ascii="Arial" w:hAnsi="Arial" w:cs="Arial"/>
          <w:sz w:val="21"/>
          <w:szCs w:val="21"/>
        </w:rPr>
        <w:t xml:space="preserve"> </w:t>
      </w:r>
      <w:r w:rsidRPr="00493D29">
        <w:rPr>
          <w:rFonts w:ascii="Arial" w:hAnsi="Arial" w:cs="Arial"/>
          <w:sz w:val="21"/>
          <w:szCs w:val="21"/>
        </w:rPr>
        <w:t xml:space="preserve">farms covering </w:t>
      </w:r>
      <w:r w:rsidR="00C26C8B">
        <w:rPr>
          <w:rFonts w:ascii="Arial" w:hAnsi="Arial" w:cs="Arial"/>
          <w:sz w:val="21"/>
          <w:szCs w:val="21"/>
        </w:rPr>
        <w:t>16,508</w:t>
      </w:r>
      <w:r w:rsidRPr="00493D29">
        <w:rPr>
          <w:rFonts w:ascii="Arial" w:hAnsi="Arial" w:cs="Arial"/>
          <w:sz w:val="21"/>
          <w:szCs w:val="21"/>
        </w:rPr>
        <w:t xml:space="preserve"> acres </w:t>
      </w:r>
      <w:r w:rsidR="00652575">
        <w:rPr>
          <w:rFonts w:ascii="Arial" w:hAnsi="Arial" w:cs="Arial"/>
          <w:sz w:val="21"/>
          <w:szCs w:val="21"/>
        </w:rPr>
        <w:t xml:space="preserve">are </w:t>
      </w:r>
      <w:r w:rsidRPr="00493D29">
        <w:rPr>
          <w:rFonts w:ascii="Arial" w:hAnsi="Arial" w:cs="Arial"/>
          <w:sz w:val="21"/>
          <w:szCs w:val="21"/>
        </w:rPr>
        <w:t xml:space="preserve">in the Pinelands and </w:t>
      </w:r>
      <w:r w:rsidR="00C26C8B">
        <w:rPr>
          <w:rFonts w:ascii="Arial" w:hAnsi="Arial" w:cs="Arial"/>
          <w:sz w:val="21"/>
          <w:szCs w:val="21"/>
        </w:rPr>
        <w:t>595</w:t>
      </w:r>
      <w:r w:rsidR="00DE0B9F">
        <w:rPr>
          <w:rFonts w:ascii="Arial" w:hAnsi="Arial" w:cs="Arial"/>
          <w:sz w:val="21"/>
          <w:szCs w:val="21"/>
        </w:rPr>
        <w:t xml:space="preserve"> </w:t>
      </w:r>
      <w:r w:rsidRPr="00493D29">
        <w:rPr>
          <w:rFonts w:ascii="Arial" w:hAnsi="Arial" w:cs="Arial"/>
          <w:sz w:val="21"/>
          <w:szCs w:val="21"/>
        </w:rPr>
        <w:t xml:space="preserve">farms covering </w:t>
      </w:r>
      <w:r w:rsidR="00C26C8B">
        <w:rPr>
          <w:rFonts w:ascii="Arial" w:hAnsi="Arial" w:cs="Arial"/>
          <w:sz w:val="21"/>
          <w:szCs w:val="21"/>
        </w:rPr>
        <w:t>48,231</w:t>
      </w:r>
      <w:r w:rsidRPr="00493D29">
        <w:rPr>
          <w:rFonts w:ascii="Arial" w:hAnsi="Arial" w:cs="Arial"/>
          <w:sz w:val="21"/>
          <w:szCs w:val="21"/>
        </w:rPr>
        <w:t xml:space="preserve"> acres </w:t>
      </w:r>
      <w:r w:rsidR="00652575">
        <w:rPr>
          <w:rFonts w:ascii="Arial" w:hAnsi="Arial" w:cs="Arial"/>
          <w:sz w:val="21"/>
          <w:szCs w:val="21"/>
        </w:rPr>
        <w:t xml:space="preserve">are </w:t>
      </w:r>
      <w:r w:rsidRPr="00493D29">
        <w:rPr>
          <w:rFonts w:ascii="Arial" w:hAnsi="Arial" w:cs="Arial"/>
          <w:sz w:val="21"/>
          <w:szCs w:val="21"/>
        </w:rPr>
        <w:t>in the Highlands, contribut</w:t>
      </w:r>
      <w:r w:rsidR="00DE0B9F">
        <w:rPr>
          <w:rFonts w:ascii="Arial" w:hAnsi="Arial" w:cs="Arial"/>
          <w:sz w:val="21"/>
          <w:szCs w:val="21"/>
        </w:rPr>
        <w:t>ing</w:t>
      </w:r>
      <w:r w:rsidRPr="00493D29">
        <w:rPr>
          <w:rFonts w:ascii="Arial" w:hAnsi="Arial" w:cs="Arial"/>
          <w:sz w:val="21"/>
          <w:szCs w:val="21"/>
        </w:rPr>
        <w:t xml:space="preserve"> not only to a secure land base for agricultural operations, </w:t>
      </w:r>
      <w:r w:rsidRPr="00B200A8">
        <w:rPr>
          <w:rFonts w:ascii="Arial" w:hAnsi="Arial" w:cs="Arial"/>
          <w:color w:val="000000" w:themeColor="text1"/>
          <w:sz w:val="21"/>
          <w:szCs w:val="21"/>
        </w:rPr>
        <w:t>but also a host of other quality-of-life benefits</w:t>
      </w:r>
      <w:r w:rsidR="004502BF">
        <w:rPr>
          <w:rFonts w:ascii="Arial" w:hAnsi="Arial" w:cs="Arial"/>
          <w:sz w:val="21"/>
          <w:szCs w:val="21"/>
        </w:rPr>
        <w:t>; and</w:t>
      </w:r>
    </w:p>
    <w:p w14:paraId="48425AD9" w14:textId="6675D782"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preserved farmland remains privately managed and continues to contribute tax revenue to municipal budgets while demanding little in public services; and</w:t>
      </w:r>
    </w:p>
    <w:p w14:paraId="79B82ABC" w14:textId="51D98186"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of the total funding annually available for preservation programs</w:t>
      </w:r>
      <w:r w:rsidR="004502BF">
        <w:rPr>
          <w:rFonts w:ascii="Arial" w:hAnsi="Arial" w:cs="Arial"/>
          <w:sz w:val="21"/>
          <w:szCs w:val="21"/>
        </w:rPr>
        <w:t xml:space="preserve"> through the </w:t>
      </w:r>
      <w:r w:rsidR="00BD2BEC">
        <w:rPr>
          <w:rFonts w:ascii="Arial" w:hAnsi="Arial" w:cs="Arial"/>
          <w:sz w:val="21"/>
          <w:szCs w:val="21"/>
        </w:rPr>
        <w:t>2016 dedication of a portion of the Corporate Business Tax (CBT)</w:t>
      </w:r>
      <w:r w:rsidR="00611FE9">
        <w:rPr>
          <w:rFonts w:ascii="Arial" w:hAnsi="Arial" w:cs="Arial"/>
          <w:sz w:val="21"/>
          <w:szCs w:val="21"/>
        </w:rPr>
        <w:t>,</w:t>
      </w:r>
      <w:r w:rsidRPr="00493D29">
        <w:rPr>
          <w:rFonts w:ascii="Arial" w:hAnsi="Arial" w:cs="Arial"/>
          <w:sz w:val="21"/>
          <w:szCs w:val="21"/>
        </w:rPr>
        <w:t xml:space="preserve"> the Farmland Preservation Program receives 31 percent; and</w:t>
      </w:r>
    </w:p>
    <w:p w14:paraId="78174D19" w14:textId="4700500C"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w:t>
      </w:r>
      <w:r w:rsidR="00B006BE">
        <w:rPr>
          <w:rFonts w:ascii="Arial" w:hAnsi="Arial" w:cs="Arial"/>
          <w:sz w:val="21"/>
          <w:szCs w:val="21"/>
        </w:rPr>
        <w:t xml:space="preserve">“Preserve New Jersey Act”  </w:t>
      </w:r>
      <w:r w:rsidRPr="00493D29">
        <w:rPr>
          <w:rFonts w:ascii="Arial" w:hAnsi="Arial" w:cs="Arial"/>
          <w:sz w:val="21"/>
          <w:szCs w:val="21"/>
        </w:rPr>
        <w:t xml:space="preserve">retained the existing 31 percent allocation for the Farmland Preservation Program, authorized additional funding for stewardship activities, raising the percentage from 3 to 4 percent, amended the definition of “stewardship activity” to include projects that improve the resiliency of farmland soils, </w:t>
      </w:r>
      <w:proofErr w:type="gramStart"/>
      <w:r w:rsidRPr="00493D29">
        <w:rPr>
          <w:rFonts w:ascii="Arial" w:hAnsi="Arial" w:cs="Arial"/>
          <w:sz w:val="21"/>
          <w:szCs w:val="21"/>
        </w:rPr>
        <w:t>and also</w:t>
      </w:r>
      <w:proofErr w:type="gramEnd"/>
      <w:r w:rsidRPr="00493D29">
        <w:rPr>
          <w:rFonts w:ascii="Arial" w:hAnsi="Arial" w:cs="Arial"/>
          <w:sz w:val="21"/>
          <w:szCs w:val="21"/>
        </w:rPr>
        <w:t xml:space="preserve"> extended to 2024 the dual-appraisal valuation eligibility for landowners in the New Jersey Highlands, which would have expired on June 30, 2019; and</w:t>
      </w:r>
    </w:p>
    <w:p w14:paraId="029B3F02" w14:textId="01BB3C08"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State Agriculture Development Committee (SADC) has updated the Municipal PIG program rules to include the creation of a “Competitive Grant Pool” of funding accessible by all participating municipalities, which can participate on a “first come, first served basis,” and is intended to assist municipalities who do not have enough base grant funding to cover the costs for a particular farm preservation project; and</w:t>
      </w:r>
    </w:p>
    <w:p w14:paraId="7353A9B0" w14:textId="5E8FC678"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lastRenderedPageBreak/>
        <w:t>WHEREAS,</w:t>
      </w:r>
      <w:r w:rsidRPr="00493D29">
        <w:rPr>
          <w:rFonts w:ascii="Arial" w:hAnsi="Arial" w:cs="Arial"/>
          <w:sz w:val="21"/>
          <w:szCs w:val="21"/>
        </w:rPr>
        <w:t xml:space="preserve"> amendments to the “Preserve New Jersey Act” allow qualified farms preserved through Highlands Development Credit and Pinelands Development Credit programs access to SADC stewardship funding, including irrigation systems, strip-cropping systems, terrace systems, stream protection, forest tree plantations, forest tree stand improvements, animal waste control, permanent drainage systems, deer fencing, and more, at the same priority level as farms permanently preserved through the SADC; and</w:t>
      </w:r>
    </w:p>
    <w:p w14:paraId="1D069CDB" w14:textId="2734CF39"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w:t>
      </w:r>
      <w:r w:rsidR="00152328">
        <w:rPr>
          <w:rFonts w:ascii="Arial" w:hAnsi="Arial" w:cs="Arial"/>
          <w:sz w:val="21"/>
          <w:szCs w:val="21"/>
        </w:rPr>
        <w:t xml:space="preserve">due to sufficient fund balances among all </w:t>
      </w:r>
      <w:r w:rsidR="00504F88">
        <w:rPr>
          <w:rFonts w:ascii="Arial" w:hAnsi="Arial" w:cs="Arial"/>
          <w:sz w:val="21"/>
          <w:szCs w:val="21"/>
        </w:rPr>
        <w:t xml:space="preserve">existing </w:t>
      </w:r>
      <w:r w:rsidR="00152328">
        <w:rPr>
          <w:rFonts w:ascii="Arial" w:hAnsi="Arial" w:cs="Arial"/>
          <w:sz w:val="21"/>
          <w:szCs w:val="21"/>
        </w:rPr>
        <w:t xml:space="preserve">county and municipal Farmland Preservation Program participants, </w:t>
      </w:r>
      <w:r w:rsidRPr="00493D29">
        <w:rPr>
          <w:rFonts w:ascii="Arial" w:hAnsi="Arial" w:cs="Arial"/>
          <w:sz w:val="21"/>
          <w:szCs w:val="21"/>
        </w:rPr>
        <w:t>in September 202</w:t>
      </w:r>
      <w:r w:rsidR="00152328">
        <w:rPr>
          <w:rFonts w:ascii="Arial" w:hAnsi="Arial" w:cs="Arial"/>
          <w:sz w:val="21"/>
          <w:szCs w:val="21"/>
        </w:rPr>
        <w:t>3</w:t>
      </w:r>
      <w:r w:rsidRPr="00493D29">
        <w:rPr>
          <w:rFonts w:ascii="Arial" w:hAnsi="Arial" w:cs="Arial"/>
          <w:sz w:val="21"/>
          <w:szCs w:val="21"/>
        </w:rPr>
        <w:t xml:space="preserve"> </w:t>
      </w:r>
      <w:r w:rsidR="00152328">
        <w:rPr>
          <w:rFonts w:ascii="Arial" w:hAnsi="Arial" w:cs="Arial"/>
          <w:sz w:val="21"/>
          <w:szCs w:val="21"/>
        </w:rPr>
        <w:t xml:space="preserve">the SADC </w:t>
      </w:r>
      <w:r w:rsidRPr="00493D29">
        <w:rPr>
          <w:rFonts w:ascii="Arial" w:hAnsi="Arial" w:cs="Arial"/>
          <w:sz w:val="21"/>
          <w:szCs w:val="21"/>
        </w:rPr>
        <w:t>approved a $</w:t>
      </w:r>
      <w:r w:rsidR="00152328">
        <w:rPr>
          <w:rFonts w:ascii="Arial" w:hAnsi="Arial" w:cs="Arial"/>
          <w:sz w:val="21"/>
          <w:szCs w:val="21"/>
        </w:rPr>
        <w:t>117.3</w:t>
      </w:r>
      <w:r w:rsidRPr="00493D29">
        <w:rPr>
          <w:rFonts w:ascii="Arial" w:hAnsi="Arial" w:cs="Arial"/>
          <w:sz w:val="21"/>
          <w:szCs w:val="21"/>
        </w:rPr>
        <w:t xml:space="preserve"> million appropriation request for FY202</w:t>
      </w:r>
      <w:r w:rsidR="00152328">
        <w:rPr>
          <w:rFonts w:ascii="Arial" w:hAnsi="Arial" w:cs="Arial"/>
          <w:sz w:val="21"/>
          <w:szCs w:val="21"/>
        </w:rPr>
        <w:t>4</w:t>
      </w:r>
      <w:r w:rsidRPr="00493D29">
        <w:rPr>
          <w:rFonts w:ascii="Arial" w:hAnsi="Arial" w:cs="Arial"/>
          <w:sz w:val="21"/>
          <w:szCs w:val="21"/>
        </w:rPr>
        <w:t>, including $</w:t>
      </w:r>
      <w:r w:rsidR="00152328">
        <w:rPr>
          <w:rFonts w:ascii="Arial" w:hAnsi="Arial" w:cs="Arial"/>
          <w:sz w:val="21"/>
          <w:szCs w:val="21"/>
        </w:rPr>
        <w:t xml:space="preserve">500,000 </w:t>
      </w:r>
      <w:r w:rsidRPr="00493D29">
        <w:rPr>
          <w:rFonts w:ascii="Arial" w:hAnsi="Arial" w:cs="Arial"/>
          <w:sz w:val="21"/>
          <w:szCs w:val="21"/>
        </w:rPr>
        <w:t xml:space="preserve">for </w:t>
      </w:r>
      <w:r w:rsidR="00504F88">
        <w:rPr>
          <w:rFonts w:ascii="Arial" w:hAnsi="Arial" w:cs="Arial"/>
          <w:sz w:val="21"/>
          <w:szCs w:val="21"/>
        </w:rPr>
        <w:t xml:space="preserve">a new </w:t>
      </w:r>
      <w:r w:rsidRPr="00493D29">
        <w:rPr>
          <w:rFonts w:ascii="Arial" w:hAnsi="Arial" w:cs="Arial"/>
          <w:sz w:val="21"/>
          <w:szCs w:val="21"/>
        </w:rPr>
        <w:t>Municipal Planning Incentive Grant (PIG) Program</w:t>
      </w:r>
      <w:r w:rsidR="00504F88">
        <w:rPr>
          <w:rFonts w:ascii="Arial" w:hAnsi="Arial" w:cs="Arial"/>
          <w:sz w:val="21"/>
          <w:szCs w:val="21"/>
        </w:rPr>
        <w:t xml:space="preserve"> applicant</w:t>
      </w:r>
      <w:r w:rsidRPr="00493D29">
        <w:rPr>
          <w:rFonts w:ascii="Arial" w:hAnsi="Arial" w:cs="Arial"/>
          <w:sz w:val="21"/>
          <w:szCs w:val="21"/>
        </w:rPr>
        <w:t>, $</w:t>
      </w:r>
      <w:r w:rsidR="00152328">
        <w:rPr>
          <w:rFonts w:ascii="Arial" w:hAnsi="Arial" w:cs="Arial"/>
          <w:sz w:val="21"/>
          <w:szCs w:val="21"/>
        </w:rPr>
        <w:t>115</w:t>
      </w:r>
      <w:r w:rsidRPr="00493D29">
        <w:rPr>
          <w:rFonts w:ascii="Arial" w:hAnsi="Arial" w:cs="Arial"/>
          <w:sz w:val="21"/>
          <w:szCs w:val="21"/>
        </w:rPr>
        <w:t xml:space="preserve"> million for the State Acquisition </w:t>
      </w:r>
      <w:r w:rsidR="002C4F5D" w:rsidRPr="00493D29">
        <w:rPr>
          <w:rFonts w:ascii="Arial" w:hAnsi="Arial" w:cs="Arial"/>
          <w:sz w:val="21"/>
          <w:szCs w:val="21"/>
        </w:rPr>
        <w:t>Program, and</w:t>
      </w:r>
      <w:r w:rsidRPr="00493D29">
        <w:rPr>
          <w:rFonts w:ascii="Arial" w:hAnsi="Arial" w:cs="Arial"/>
          <w:sz w:val="21"/>
          <w:szCs w:val="21"/>
        </w:rPr>
        <w:t xml:space="preserve"> $</w:t>
      </w:r>
      <w:r w:rsidR="00152328">
        <w:rPr>
          <w:rFonts w:ascii="Arial" w:hAnsi="Arial" w:cs="Arial"/>
          <w:sz w:val="21"/>
          <w:szCs w:val="21"/>
        </w:rPr>
        <w:t xml:space="preserve">1.7 million </w:t>
      </w:r>
      <w:r w:rsidRPr="00493D29">
        <w:rPr>
          <w:rFonts w:ascii="Arial" w:hAnsi="Arial" w:cs="Arial"/>
          <w:sz w:val="21"/>
          <w:szCs w:val="21"/>
        </w:rPr>
        <w:t>for the Nonprofit Program; and</w:t>
      </w:r>
    </w:p>
    <w:p w14:paraId="2EB2C79C" w14:textId="3DA6F1EC" w:rsidR="00421A4F"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pace of the program</w:t>
      </w:r>
      <w:r w:rsidR="00556303">
        <w:rPr>
          <w:rFonts w:ascii="Arial" w:hAnsi="Arial" w:cs="Arial"/>
          <w:sz w:val="21"/>
          <w:szCs w:val="21"/>
        </w:rPr>
        <w:t xml:space="preserve"> has slowed from an annual average of </w:t>
      </w:r>
      <w:r w:rsidR="002A509A">
        <w:rPr>
          <w:rFonts w:ascii="Arial" w:hAnsi="Arial" w:cs="Arial"/>
          <w:sz w:val="21"/>
          <w:szCs w:val="21"/>
        </w:rPr>
        <w:t xml:space="preserve">acquisition by </w:t>
      </w:r>
      <w:r w:rsidR="00B61B54">
        <w:rPr>
          <w:rFonts w:ascii="Arial" w:hAnsi="Arial" w:cs="Arial"/>
          <w:sz w:val="21"/>
          <w:szCs w:val="21"/>
        </w:rPr>
        <w:t xml:space="preserve">over 6,500 acres per year in 2011-2015 period, to approximately 4,500 </w:t>
      </w:r>
      <w:r w:rsidR="00A107FB">
        <w:rPr>
          <w:rFonts w:ascii="Arial" w:hAnsi="Arial" w:cs="Arial"/>
          <w:sz w:val="21"/>
          <w:szCs w:val="21"/>
        </w:rPr>
        <w:t xml:space="preserve">acres </w:t>
      </w:r>
      <w:r w:rsidR="00B61B54">
        <w:rPr>
          <w:rFonts w:ascii="Arial" w:hAnsi="Arial" w:cs="Arial"/>
          <w:sz w:val="21"/>
          <w:szCs w:val="21"/>
        </w:rPr>
        <w:t xml:space="preserve">per year since that time, and short of </w:t>
      </w:r>
      <w:r w:rsidRPr="00493D29">
        <w:rPr>
          <w:rFonts w:ascii="Arial" w:hAnsi="Arial" w:cs="Arial"/>
          <w:sz w:val="21"/>
          <w:szCs w:val="21"/>
        </w:rPr>
        <w:t xml:space="preserve">SADC targets of </w:t>
      </w:r>
      <w:r w:rsidR="00B61B54">
        <w:rPr>
          <w:rFonts w:ascii="Arial" w:hAnsi="Arial" w:cs="Arial"/>
          <w:sz w:val="21"/>
          <w:szCs w:val="21"/>
        </w:rPr>
        <w:t>6,000</w:t>
      </w:r>
      <w:r w:rsidRPr="00493D29">
        <w:rPr>
          <w:rFonts w:ascii="Arial" w:hAnsi="Arial" w:cs="Arial"/>
          <w:sz w:val="21"/>
          <w:szCs w:val="21"/>
        </w:rPr>
        <w:t xml:space="preserve"> acres per yea</w:t>
      </w:r>
      <w:r w:rsidR="00421A4F">
        <w:rPr>
          <w:rFonts w:ascii="Arial" w:hAnsi="Arial" w:cs="Arial"/>
          <w:sz w:val="21"/>
          <w:szCs w:val="21"/>
        </w:rPr>
        <w:t>r</w:t>
      </w:r>
      <w:r w:rsidRPr="00493D29">
        <w:rPr>
          <w:rFonts w:ascii="Arial" w:hAnsi="Arial" w:cs="Arial"/>
          <w:sz w:val="21"/>
          <w:szCs w:val="21"/>
        </w:rPr>
        <w:t>; and</w:t>
      </w:r>
    </w:p>
    <w:p w14:paraId="27986BBA" w14:textId="45C86F6C"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w:t>
      </w:r>
      <w:r w:rsidR="007B36BD">
        <w:rPr>
          <w:rFonts w:ascii="Arial" w:hAnsi="Arial" w:cs="Arial"/>
          <w:sz w:val="21"/>
          <w:szCs w:val="21"/>
        </w:rPr>
        <w:t xml:space="preserve">some </w:t>
      </w:r>
      <w:r w:rsidRPr="00493D29">
        <w:rPr>
          <w:rFonts w:ascii="Arial" w:hAnsi="Arial" w:cs="Arial"/>
          <w:sz w:val="21"/>
          <w:szCs w:val="21"/>
        </w:rPr>
        <w:t>farmers are reporting that the pressure to buy their land has shifted</w:t>
      </w:r>
      <w:r w:rsidR="00C13AEF" w:rsidRPr="00493D29">
        <w:rPr>
          <w:rFonts w:ascii="Arial" w:hAnsi="Arial" w:cs="Arial"/>
          <w:sz w:val="21"/>
          <w:szCs w:val="21"/>
        </w:rPr>
        <w:t xml:space="preserve"> </w:t>
      </w:r>
      <w:r w:rsidRPr="00493D29">
        <w:rPr>
          <w:rFonts w:ascii="Arial" w:hAnsi="Arial" w:cs="Arial"/>
          <w:sz w:val="21"/>
          <w:szCs w:val="21"/>
        </w:rPr>
        <w:t>from residential developers to those seeking to build warehouses in response to the growing</w:t>
      </w:r>
      <w:r w:rsidR="00C13AEF" w:rsidRPr="00493D29">
        <w:rPr>
          <w:rFonts w:ascii="Arial" w:hAnsi="Arial" w:cs="Arial"/>
          <w:sz w:val="21"/>
          <w:szCs w:val="21"/>
        </w:rPr>
        <w:t xml:space="preserve"> </w:t>
      </w:r>
      <w:r w:rsidRPr="00493D29">
        <w:rPr>
          <w:rFonts w:ascii="Arial" w:hAnsi="Arial" w:cs="Arial"/>
          <w:sz w:val="21"/>
          <w:szCs w:val="21"/>
        </w:rPr>
        <w:t>popularity of online shopping, as well as the nation’s economic resurgence and recent</w:t>
      </w:r>
      <w:r w:rsidR="00C13AEF" w:rsidRPr="00493D29">
        <w:rPr>
          <w:rFonts w:ascii="Arial" w:hAnsi="Arial" w:cs="Arial"/>
          <w:sz w:val="21"/>
          <w:szCs w:val="21"/>
        </w:rPr>
        <w:t xml:space="preserve"> </w:t>
      </w:r>
      <w:r w:rsidRPr="00493D29">
        <w:rPr>
          <w:rFonts w:ascii="Arial" w:hAnsi="Arial" w:cs="Arial"/>
          <w:sz w:val="21"/>
          <w:szCs w:val="21"/>
        </w:rPr>
        <w:t>dredging of New Jersey ports resulting in additional movement of goods through ports in and</w:t>
      </w:r>
      <w:r w:rsidR="00C13AEF" w:rsidRPr="00493D29">
        <w:rPr>
          <w:rFonts w:ascii="Arial" w:hAnsi="Arial" w:cs="Arial"/>
          <w:sz w:val="21"/>
          <w:szCs w:val="21"/>
        </w:rPr>
        <w:t xml:space="preserve"> </w:t>
      </w:r>
      <w:r w:rsidRPr="00493D29">
        <w:rPr>
          <w:rFonts w:ascii="Arial" w:hAnsi="Arial" w:cs="Arial"/>
          <w:sz w:val="21"/>
          <w:szCs w:val="21"/>
        </w:rPr>
        <w:t>around New Jersey, and the need to have multiple distribution centers to serve those</w:t>
      </w:r>
      <w:r w:rsidR="00C13AEF" w:rsidRPr="00493D29">
        <w:rPr>
          <w:rFonts w:ascii="Arial" w:hAnsi="Arial" w:cs="Arial"/>
          <w:sz w:val="21"/>
          <w:szCs w:val="21"/>
        </w:rPr>
        <w:t xml:space="preserve"> </w:t>
      </w:r>
      <w:r w:rsidRPr="00493D29">
        <w:rPr>
          <w:rFonts w:ascii="Arial" w:hAnsi="Arial" w:cs="Arial"/>
          <w:sz w:val="21"/>
          <w:szCs w:val="21"/>
        </w:rPr>
        <w:t>additional customers quickly; and</w:t>
      </w:r>
    </w:p>
    <w:p w14:paraId="6B2004AE" w14:textId="48C310C3"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Farmland Preservation Program </w:t>
      </w:r>
      <w:r w:rsidR="00A107FB">
        <w:rPr>
          <w:rFonts w:ascii="Arial" w:hAnsi="Arial" w:cs="Arial"/>
          <w:sz w:val="21"/>
          <w:szCs w:val="21"/>
        </w:rPr>
        <w:t xml:space="preserve">(FPP) </w:t>
      </w:r>
      <w:r w:rsidRPr="00493D29">
        <w:rPr>
          <w:rFonts w:ascii="Arial" w:hAnsi="Arial" w:cs="Arial"/>
          <w:sz w:val="21"/>
          <w:szCs w:val="21"/>
        </w:rPr>
        <w:t>celebrate</w:t>
      </w:r>
      <w:r w:rsidR="00574FE2">
        <w:rPr>
          <w:rFonts w:ascii="Arial" w:hAnsi="Arial" w:cs="Arial"/>
          <w:sz w:val="21"/>
          <w:szCs w:val="21"/>
        </w:rPr>
        <w:t>d</w:t>
      </w:r>
      <w:r w:rsidRPr="00493D29">
        <w:rPr>
          <w:rFonts w:ascii="Arial" w:hAnsi="Arial" w:cs="Arial"/>
          <w:sz w:val="21"/>
          <w:szCs w:val="21"/>
        </w:rPr>
        <w:t xml:space="preserve"> its 40th anniversary in 2023, offering an opportunity to recognize all that has been accomplished over four decades through the successful partnership between the SADC, counties, municipalities, nonprofit entities, farmers and farmland owners and the continuous, strong support of New Jersey voters; and</w:t>
      </w:r>
    </w:p>
    <w:p w14:paraId="7610DF9F" w14:textId="77777777" w:rsidR="009F42A1" w:rsidRPr="002C4F5D"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as a companion to the 40th anniversary celebration, the SADC has begun an effort to envision the future of the FPP and has established </w:t>
      </w:r>
      <w:r w:rsidRPr="009F42A1">
        <w:rPr>
          <w:rFonts w:ascii="Arial" w:hAnsi="Arial" w:cs="Arial"/>
          <w:sz w:val="21"/>
          <w:szCs w:val="21"/>
        </w:rPr>
        <w:t xml:space="preserve">a “Future Program” </w:t>
      </w:r>
      <w:r w:rsidRPr="009F42A1">
        <w:rPr>
          <w:rFonts w:ascii="Arial" w:hAnsi="Arial" w:cs="Arial"/>
          <w:sz w:val="21"/>
          <w:szCs w:val="21"/>
        </w:rPr>
        <w:lastRenderedPageBreak/>
        <w:t>subcommittee</w:t>
      </w:r>
      <w:r w:rsidRPr="00493D29">
        <w:rPr>
          <w:rFonts w:ascii="Arial" w:hAnsi="Arial" w:cs="Arial"/>
          <w:sz w:val="21"/>
          <w:szCs w:val="21"/>
        </w:rPr>
        <w:t xml:space="preserve"> to ensure </w:t>
      </w:r>
      <w:r w:rsidR="00A107FB">
        <w:rPr>
          <w:rFonts w:ascii="Arial" w:hAnsi="Arial" w:cs="Arial"/>
          <w:sz w:val="21"/>
          <w:szCs w:val="21"/>
        </w:rPr>
        <w:t>it</w:t>
      </w:r>
      <w:r w:rsidRPr="00493D29">
        <w:rPr>
          <w:rFonts w:ascii="Arial" w:hAnsi="Arial" w:cs="Arial"/>
          <w:sz w:val="21"/>
          <w:szCs w:val="21"/>
        </w:rPr>
        <w:t xml:space="preserve"> continue</w:t>
      </w:r>
      <w:r w:rsidR="00A107FB">
        <w:rPr>
          <w:rFonts w:ascii="Arial" w:hAnsi="Arial" w:cs="Arial"/>
          <w:sz w:val="21"/>
          <w:szCs w:val="21"/>
        </w:rPr>
        <w:t>s</w:t>
      </w:r>
      <w:r w:rsidRPr="00493D29">
        <w:rPr>
          <w:rFonts w:ascii="Arial" w:hAnsi="Arial" w:cs="Arial"/>
          <w:sz w:val="21"/>
          <w:szCs w:val="21"/>
        </w:rPr>
        <w:t xml:space="preserve"> to build on the progress to date, identify how conditions have changed over time, and develop recommendation for future program enhancements; and</w:t>
      </w:r>
    </w:p>
    <w:p w14:paraId="552BF816" w14:textId="42BD8B2A" w:rsidR="00B200A8" w:rsidRPr="002C4F5D" w:rsidRDefault="009F42A1" w:rsidP="002C4F5D">
      <w:pPr>
        <w:spacing w:line="480" w:lineRule="auto"/>
        <w:ind w:firstLine="720"/>
        <w:rPr>
          <w:rFonts w:ascii="Arial" w:eastAsia="Times New Roman" w:hAnsi="Arial" w:cs="Arial"/>
          <w:sz w:val="21"/>
          <w:szCs w:val="21"/>
        </w:rPr>
      </w:pPr>
      <w:proofErr w:type="gramStart"/>
      <w:r w:rsidRPr="002C4F5D">
        <w:rPr>
          <w:rFonts w:ascii="Arial" w:hAnsi="Arial" w:cs="Arial"/>
          <w:b/>
          <w:bCs/>
          <w:sz w:val="21"/>
          <w:szCs w:val="21"/>
        </w:rPr>
        <w:t>WHEREAS,</w:t>
      </w:r>
      <w:proofErr w:type="gramEnd"/>
      <w:r w:rsidRPr="002C4F5D">
        <w:rPr>
          <w:rFonts w:ascii="Arial" w:hAnsi="Arial" w:cs="Arial"/>
          <w:sz w:val="21"/>
          <w:szCs w:val="21"/>
        </w:rPr>
        <w:t xml:space="preserve"> </w:t>
      </w:r>
      <w:r w:rsidR="00B200A8" w:rsidRPr="002C4F5D">
        <w:rPr>
          <w:rFonts w:ascii="Arial" w:hAnsi="Arial" w:cs="Arial"/>
          <w:sz w:val="21"/>
          <w:szCs w:val="21"/>
        </w:rPr>
        <w:t>t</w:t>
      </w:r>
      <w:r w:rsidR="00B200A8" w:rsidRPr="002C4F5D">
        <w:rPr>
          <w:rFonts w:ascii="Arial" w:eastAsia="Times New Roman" w:hAnsi="Arial" w:cs="Arial"/>
          <w:sz w:val="21"/>
          <w:szCs w:val="21"/>
        </w:rPr>
        <w:t>he composition of SADC and State Board of Agriculture subcommittees should include a member from New Jersey Farm Bureau, NJAES and at least one industry/farmer leader with knowledge/expertise about the subcommittee task. This will increase the industry's input for a broader perspective and the efficiency of the work of the subcommittee; and</w:t>
      </w:r>
    </w:p>
    <w:p w14:paraId="4CE5C362" w14:textId="2458A18E" w:rsidR="00C85752" w:rsidRPr="00493D29" w:rsidRDefault="00B200A8" w:rsidP="00493D29">
      <w:pPr>
        <w:spacing w:line="480" w:lineRule="auto"/>
        <w:ind w:firstLine="720"/>
        <w:rPr>
          <w:rFonts w:ascii="Arial" w:hAnsi="Arial" w:cs="Arial"/>
          <w:sz w:val="21"/>
          <w:szCs w:val="21"/>
        </w:rPr>
      </w:pPr>
      <w:r>
        <w:rPr>
          <w:rFonts w:ascii="Arial" w:hAnsi="Arial" w:cs="Arial"/>
          <w:b/>
          <w:bCs/>
          <w:sz w:val="21"/>
          <w:szCs w:val="21"/>
        </w:rPr>
        <w:t>W</w:t>
      </w:r>
      <w:r w:rsidR="00C85752" w:rsidRPr="00493D29">
        <w:rPr>
          <w:rFonts w:ascii="Arial" w:hAnsi="Arial" w:cs="Arial"/>
          <w:b/>
          <w:bCs/>
          <w:sz w:val="21"/>
          <w:szCs w:val="21"/>
        </w:rPr>
        <w:t>HEREAS,</w:t>
      </w:r>
      <w:r w:rsidR="00C85752" w:rsidRPr="00493D29">
        <w:rPr>
          <w:rFonts w:ascii="Arial" w:hAnsi="Arial" w:cs="Arial"/>
          <w:sz w:val="21"/>
          <w:szCs w:val="21"/>
        </w:rPr>
        <w:t xml:space="preserve"> the first action of the SADC’s Future Program subcommittee was to send a survey to all county, municipal</w:t>
      </w:r>
      <w:r w:rsidR="00A107FB">
        <w:rPr>
          <w:rFonts w:ascii="Arial" w:hAnsi="Arial" w:cs="Arial"/>
          <w:sz w:val="21"/>
          <w:szCs w:val="21"/>
        </w:rPr>
        <w:t>,</w:t>
      </w:r>
      <w:r w:rsidR="00C85752" w:rsidRPr="00493D29">
        <w:rPr>
          <w:rFonts w:ascii="Arial" w:hAnsi="Arial" w:cs="Arial"/>
          <w:sz w:val="21"/>
          <w:szCs w:val="21"/>
        </w:rPr>
        <w:t xml:space="preserve"> and nonprofit program partners to gauge program performance and receive feedback and recommendations, and the next step will be for the SADC to widely circulate another survey aimed at the entire agricultural community, as well as the general public, to elicit additional ideas, opinions and recommendations to ensure future program success; and </w:t>
      </w:r>
    </w:p>
    <w:p w14:paraId="347AEFF9" w14:textId="6BC91992" w:rsidR="00D7548B" w:rsidRDefault="00D7548B" w:rsidP="00493D29">
      <w:pPr>
        <w:spacing w:line="480" w:lineRule="auto"/>
        <w:ind w:firstLine="720"/>
        <w:rPr>
          <w:rFonts w:ascii="Arial" w:hAnsi="Arial" w:cs="Arial"/>
          <w:b/>
          <w:bCs/>
          <w:sz w:val="21"/>
          <w:szCs w:val="21"/>
        </w:rPr>
      </w:pPr>
      <w:r>
        <w:rPr>
          <w:rFonts w:ascii="Arial" w:hAnsi="Arial" w:cs="Arial"/>
          <w:b/>
          <w:bCs/>
          <w:sz w:val="21"/>
          <w:szCs w:val="21"/>
        </w:rPr>
        <w:t xml:space="preserve">WHEREAS, </w:t>
      </w:r>
      <w:r w:rsidRPr="00421A4F">
        <w:rPr>
          <w:rFonts w:ascii="Arial" w:hAnsi="Arial" w:cs="Arial"/>
          <w:sz w:val="21"/>
          <w:szCs w:val="21"/>
        </w:rPr>
        <w:t xml:space="preserve">the foremost issue raised by SADC partners </w:t>
      </w:r>
      <w:r>
        <w:rPr>
          <w:rFonts w:ascii="Arial" w:hAnsi="Arial" w:cs="Arial"/>
          <w:sz w:val="21"/>
          <w:szCs w:val="21"/>
        </w:rPr>
        <w:t xml:space="preserve">through its survey </w:t>
      </w:r>
      <w:r w:rsidRPr="00421A4F">
        <w:rPr>
          <w:rFonts w:ascii="Arial" w:hAnsi="Arial" w:cs="Arial"/>
          <w:sz w:val="21"/>
          <w:szCs w:val="21"/>
        </w:rPr>
        <w:t xml:space="preserve">is a perception that easement values are too low to attract many landowners to the program, and in response,  </w:t>
      </w:r>
      <w:r w:rsidR="002C4F5D">
        <w:rPr>
          <w:rFonts w:ascii="Arial" w:hAnsi="Arial" w:cs="Arial"/>
          <w:sz w:val="21"/>
          <w:szCs w:val="21"/>
        </w:rPr>
        <w:t>L</w:t>
      </w:r>
      <w:r w:rsidR="00E550D4">
        <w:rPr>
          <w:rFonts w:ascii="Arial" w:hAnsi="Arial" w:cs="Arial"/>
          <w:sz w:val="21"/>
          <w:szCs w:val="21"/>
        </w:rPr>
        <w:t>egislation (</w:t>
      </w:r>
      <w:r w:rsidRPr="00421A4F">
        <w:rPr>
          <w:rFonts w:ascii="Arial" w:hAnsi="Arial" w:cs="Arial"/>
          <w:sz w:val="21"/>
          <w:szCs w:val="21"/>
        </w:rPr>
        <w:t>A</w:t>
      </w:r>
      <w:r w:rsidR="002C642B">
        <w:rPr>
          <w:rFonts w:ascii="Arial" w:hAnsi="Arial" w:cs="Arial"/>
          <w:sz w:val="21"/>
          <w:szCs w:val="21"/>
        </w:rPr>
        <w:t>-</w:t>
      </w:r>
      <w:r w:rsidRPr="00421A4F">
        <w:rPr>
          <w:rFonts w:ascii="Arial" w:hAnsi="Arial" w:cs="Arial"/>
          <w:sz w:val="21"/>
          <w:szCs w:val="21"/>
        </w:rPr>
        <w:t>4729</w:t>
      </w:r>
      <w:r>
        <w:rPr>
          <w:rFonts w:ascii="Arial" w:hAnsi="Arial" w:cs="Arial"/>
          <w:sz w:val="21"/>
          <w:szCs w:val="21"/>
        </w:rPr>
        <w:t>/S</w:t>
      </w:r>
      <w:r w:rsidR="002C642B">
        <w:rPr>
          <w:rFonts w:ascii="Arial" w:hAnsi="Arial" w:cs="Arial"/>
          <w:sz w:val="21"/>
          <w:szCs w:val="21"/>
        </w:rPr>
        <w:t>-</w:t>
      </w:r>
      <w:r>
        <w:rPr>
          <w:rFonts w:ascii="Arial" w:hAnsi="Arial" w:cs="Arial"/>
          <w:sz w:val="21"/>
          <w:szCs w:val="21"/>
        </w:rPr>
        <w:t>3279</w:t>
      </w:r>
      <w:r w:rsidR="00E550D4">
        <w:rPr>
          <w:rFonts w:ascii="Arial" w:hAnsi="Arial" w:cs="Arial"/>
          <w:sz w:val="21"/>
          <w:szCs w:val="21"/>
        </w:rPr>
        <w:t>)</w:t>
      </w:r>
      <w:r w:rsidRPr="00421A4F">
        <w:rPr>
          <w:rFonts w:ascii="Arial" w:hAnsi="Arial" w:cs="Arial"/>
          <w:sz w:val="21"/>
          <w:szCs w:val="21"/>
        </w:rPr>
        <w:t xml:space="preserve"> has been </w:t>
      </w:r>
      <w:r w:rsidR="002C642B">
        <w:rPr>
          <w:rFonts w:ascii="Arial" w:hAnsi="Arial" w:cs="Arial"/>
          <w:sz w:val="21"/>
          <w:szCs w:val="21"/>
        </w:rPr>
        <w:t xml:space="preserve">passed by both houses of the Legislature and sent to the Governor’s desk for signing into law that enables the SADC to establish a formula-based easement value </w:t>
      </w:r>
      <w:r w:rsidRPr="00421A4F">
        <w:rPr>
          <w:rFonts w:ascii="Arial" w:hAnsi="Arial" w:cs="Arial"/>
          <w:sz w:val="21"/>
          <w:szCs w:val="21"/>
        </w:rPr>
        <w:t xml:space="preserve">to be offered </w:t>
      </w:r>
      <w:r>
        <w:rPr>
          <w:rFonts w:ascii="Arial" w:hAnsi="Arial" w:cs="Arial"/>
          <w:sz w:val="21"/>
          <w:szCs w:val="21"/>
        </w:rPr>
        <w:t xml:space="preserve">to landowners, </w:t>
      </w:r>
      <w:r w:rsidRPr="00421A4F">
        <w:rPr>
          <w:rFonts w:ascii="Arial" w:hAnsi="Arial" w:cs="Arial"/>
          <w:sz w:val="21"/>
          <w:szCs w:val="21"/>
        </w:rPr>
        <w:t>in addition to a traditional appraisal-based easement offer; and</w:t>
      </w:r>
    </w:p>
    <w:p w14:paraId="23BE96E7" w14:textId="0D3187B5"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imperative to help farmers on preserved land to implement</w:t>
      </w:r>
      <w:r w:rsidR="00C13AEF" w:rsidRPr="00493D29">
        <w:rPr>
          <w:rFonts w:ascii="Arial" w:hAnsi="Arial" w:cs="Arial"/>
          <w:sz w:val="21"/>
          <w:szCs w:val="21"/>
        </w:rPr>
        <w:t xml:space="preserve"> </w:t>
      </w:r>
      <w:r w:rsidRPr="00493D29">
        <w:rPr>
          <w:rFonts w:ascii="Arial" w:hAnsi="Arial" w:cs="Arial"/>
          <w:sz w:val="21"/>
          <w:szCs w:val="21"/>
        </w:rPr>
        <w:t>beneficial soil and water conservation and soil resiliency practices and to limit damage to</w:t>
      </w:r>
      <w:r w:rsidR="00C13AEF" w:rsidRPr="00493D29">
        <w:rPr>
          <w:rFonts w:ascii="Arial" w:hAnsi="Arial" w:cs="Arial"/>
          <w:sz w:val="21"/>
          <w:szCs w:val="21"/>
        </w:rPr>
        <w:t xml:space="preserve"> t</w:t>
      </w:r>
      <w:r w:rsidRPr="00493D29">
        <w:rPr>
          <w:rFonts w:ascii="Arial" w:hAnsi="Arial" w:cs="Arial"/>
          <w:sz w:val="21"/>
          <w:szCs w:val="21"/>
        </w:rPr>
        <w:t>heir crops from wildlife, especially from New Jersey’s large white-tailed deer population,</w:t>
      </w:r>
      <w:r w:rsidR="00C13AEF" w:rsidRPr="00493D29">
        <w:rPr>
          <w:rFonts w:ascii="Arial" w:hAnsi="Arial" w:cs="Arial"/>
          <w:sz w:val="21"/>
          <w:szCs w:val="21"/>
        </w:rPr>
        <w:t xml:space="preserve"> w</w:t>
      </w:r>
      <w:r w:rsidRPr="00493D29">
        <w:rPr>
          <w:rFonts w:ascii="Arial" w:hAnsi="Arial" w:cs="Arial"/>
          <w:sz w:val="21"/>
          <w:szCs w:val="21"/>
        </w:rPr>
        <w:t>hose densities can exceed more than ten times the land's carrying capacity; and</w:t>
      </w:r>
    </w:p>
    <w:p w14:paraId="18782422" w14:textId="5F2FB89B"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Highlands Water Protection and Preservation Act (the “Highlands</w:t>
      </w:r>
      <w:r w:rsidR="00C13AEF" w:rsidRPr="00493D29">
        <w:rPr>
          <w:rFonts w:ascii="Arial" w:hAnsi="Arial" w:cs="Arial"/>
          <w:sz w:val="21"/>
          <w:szCs w:val="21"/>
        </w:rPr>
        <w:t xml:space="preserve"> </w:t>
      </w:r>
      <w:r w:rsidRPr="00493D29">
        <w:rPr>
          <w:rFonts w:ascii="Arial" w:hAnsi="Arial" w:cs="Arial"/>
          <w:sz w:val="21"/>
          <w:szCs w:val="21"/>
        </w:rPr>
        <w:t>Act”) modified Section 13c of the Agricultural Retention and Development Act to include</w:t>
      </w:r>
      <w:r w:rsidR="00C13AEF" w:rsidRPr="00493D29">
        <w:rPr>
          <w:rFonts w:ascii="Arial" w:hAnsi="Arial" w:cs="Arial"/>
          <w:sz w:val="21"/>
          <w:szCs w:val="21"/>
        </w:rPr>
        <w:t xml:space="preserve"> </w:t>
      </w:r>
      <w:r w:rsidRPr="00493D29">
        <w:rPr>
          <w:rFonts w:ascii="Arial" w:hAnsi="Arial" w:cs="Arial"/>
          <w:sz w:val="21"/>
          <w:szCs w:val="21"/>
        </w:rPr>
        <w:t>“if…the Highlands Water Protection and Planning Council has established a development</w:t>
      </w:r>
      <w:r w:rsidR="00C13AEF" w:rsidRPr="00493D29">
        <w:rPr>
          <w:rFonts w:ascii="Arial" w:hAnsi="Arial" w:cs="Arial"/>
          <w:sz w:val="21"/>
          <w:szCs w:val="21"/>
        </w:rPr>
        <w:t xml:space="preserve"> </w:t>
      </w:r>
      <w:r w:rsidRPr="00493D29">
        <w:rPr>
          <w:rFonts w:ascii="Arial" w:hAnsi="Arial" w:cs="Arial"/>
          <w:sz w:val="21"/>
          <w:szCs w:val="21"/>
        </w:rPr>
        <w:lastRenderedPageBreak/>
        <w:t>transfer bank, the municipal average of the value of the development potential of property in</w:t>
      </w:r>
      <w:r w:rsidR="00C13AEF" w:rsidRPr="00493D29">
        <w:rPr>
          <w:rFonts w:ascii="Arial" w:hAnsi="Arial" w:cs="Arial"/>
          <w:sz w:val="21"/>
          <w:szCs w:val="21"/>
        </w:rPr>
        <w:t xml:space="preserve"> </w:t>
      </w:r>
      <w:r w:rsidRPr="00493D29">
        <w:rPr>
          <w:rFonts w:ascii="Arial" w:hAnsi="Arial" w:cs="Arial"/>
          <w:sz w:val="21"/>
          <w:szCs w:val="21"/>
        </w:rPr>
        <w:t>a sending zone established by the bank may be the value used by the board in determining</w:t>
      </w:r>
      <w:r w:rsidR="00C13AEF" w:rsidRPr="00493D29">
        <w:rPr>
          <w:rFonts w:ascii="Arial" w:hAnsi="Arial" w:cs="Arial"/>
          <w:sz w:val="21"/>
          <w:szCs w:val="21"/>
        </w:rPr>
        <w:t xml:space="preserve"> </w:t>
      </w:r>
      <w:r w:rsidRPr="00493D29">
        <w:rPr>
          <w:rFonts w:ascii="Arial" w:hAnsi="Arial" w:cs="Arial"/>
          <w:sz w:val="21"/>
          <w:szCs w:val="21"/>
        </w:rPr>
        <w:t>the value of the development easement” in lieu of two appraisals; and</w:t>
      </w:r>
    </w:p>
    <w:p w14:paraId="21216493" w14:textId="381F2B1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Highlands Council has undertaken studies to determine the average</w:t>
      </w:r>
      <w:r w:rsidR="00C13AEF" w:rsidRPr="00493D29">
        <w:rPr>
          <w:rFonts w:ascii="Arial" w:hAnsi="Arial" w:cs="Arial"/>
          <w:sz w:val="21"/>
          <w:szCs w:val="21"/>
        </w:rPr>
        <w:t xml:space="preserve"> </w:t>
      </w:r>
      <w:r w:rsidRPr="00493D29">
        <w:rPr>
          <w:rFonts w:ascii="Arial" w:hAnsi="Arial" w:cs="Arial"/>
          <w:sz w:val="21"/>
          <w:szCs w:val="21"/>
        </w:rPr>
        <w:t>lot values by municipality in the Highlands region and has memorialized this work in the</w:t>
      </w:r>
      <w:r w:rsidR="00C13AEF" w:rsidRPr="00493D29">
        <w:rPr>
          <w:rFonts w:ascii="Arial" w:hAnsi="Arial" w:cs="Arial"/>
          <w:sz w:val="21"/>
          <w:szCs w:val="21"/>
        </w:rPr>
        <w:t xml:space="preserve"> </w:t>
      </w:r>
      <w:r w:rsidRPr="00493D29">
        <w:rPr>
          <w:rFonts w:ascii="Arial" w:hAnsi="Arial" w:cs="Arial"/>
          <w:sz w:val="21"/>
          <w:szCs w:val="21"/>
        </w:rPr>
        <w:t>Highlands Regional Master Plan’s TDR Technical Report and has estimated the number of</w:t>
      </w:r>
      <w:r w:rsidR="00C13AEF" w:rsidRPr="00493D29">
        <w:rPr>
          <w:rFonts w:ascii="Arial" w:hAnsi="Arial" w:cs="Arial"/>
          <w:sz w:val="21"/>
          <w:szCs w:val="21"/>
        </w:rPr>
        <w:t xml:space="preserve"> </w:t>
      </w:r>
      <w:r w:rsidRPr="00493D29">
        <w:rPr>
          <w:rFonts w:ascii="Arial" w:hAnsi="Arial" w:cs="Arial"/>
          <w:sz w:val="21"/>
          <w:szCs w:val="21"/>
        </w:rPr>
        <w:t>lost lots by property tract in the Highlands Bank’s TDR Estimator data base; and</w:t>
      </w:r>
    </w:p>
    <w:p w14:paraId="14A3E61B" w14:textId="7DFA2786"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establishment of a “municipal average” for valuing development</w:t>
      </w:r>
      <w:r w:rsidR="00C13AEF" w:rsidRPr="00493D29">
        <w:rPr>
          <w:rFonts w:ascii="Arial" w:hAnsi="Arial" w:cs="Arial"/>
          <w:sz w:val="21"/>
          <w:szCs w:val="21"/>
        </w:rPr>
        <w:t xml:space="preserve"> </w:t>
      </w:r>
      <w:r w:rsidRPr="00493D29">
        <w:rPr>
          <w:rFonts w:ascii="Arial" w:hAnsi="Arial" w:cs="Arial"/>
          <w:sz w:val="21"/>
          <w:szCs w:val="21"/>
        </w:rPr>
        <w:t>potential in the Highlands may provide a more fair and just valuation of a farmland easement</w:t>
      </w:r>
      <w:r w:rsidR="00C13AEF" w:rsidRPr="00493D29">
        <w:rPr>
          <w:rFonts w:ascii="Arial" w:hAnsi="Arial" w:cs="Arial"/>
          <w:sz w:val="21"/>
          <w:szCs w:val="21"/>
        </w:rPr>
        <w:t xml:space="preserve"> </w:t>
      </w:r>
      <w:r w:rsidRPr="00493D29">
        <w:rPr>
          <w:rFonts w:ascii="Arial" w:hAnsi="Arial" w:cs="Arial"/>
          <w:sz w:val="21"/>
          <w:szCs w:val="21"/>
        </w:rPr>
        <w:t>than appraisal methodology in highly regulated regions such as the Highlands and Pinelands</w:t>
      </w:r>
      <w:r w:rsidR="00C13AEF" w:rsidRPr="00493D29">
        <w:rPr>
          <w:rFonts w:ascii="Arial" w:hAnsi="Arial" w:cs="Arial"/>
          <w:sz w:val="21"/>
          <w:szCs w:val="21"/>
        </w:rPr>
        <w:t xml:space="preserve"> </w:t>
      </w:r>
      <w:r w:rsidRPr="00493D29">
        <w:rPr>
          <w:rFonts w:ascii="Arial" w:hAnsi="Arial" w:cs="Arial"/>
          <w:sz w:val="21"/>
          <w:szCs w:val="21"/>
        </w:rPr>
        <w:t>where development potential comparable sales can no longer be found; and</w:t>
      </w:r>
    </w:p>
    <w:p w14:paraId="74D25898" w14:textId="202E196A"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w:t>
      </w:r>
      <w:r w:rsidR="00723A08" w:rsidRPr="00493D29">
        <w:rPr>
          <w:rFonts w:ascii="Arial" w:hAnsi="Arial" w:cs="Arial"/>
          <w:sz w:val="21"/>
          <w:szCs w:val="21"/>
        </w:rPr>
        <w:t xml:space="preserve">with the increase of CBT funding now available for stewardship activities, there </w:t>
      </w:r>
      <w:r w:rsidR="00723A08">
        <w:rPr>
          <w:rFonts w:ascii="Arial" w:hAnsi="Arial" w:cs="Arial"/>
          <w:sz w:val="21"/>
          <w:szCs w:val="21"/>
        </w:rPr>
        <w:t xml:space="preserve">is enough funding to cover current demand on all </w:t>
      </w:r>
      <w:r w:rsidR="00723A08" w:rsidRPr="00493D29">
        <w:rPr>
          <w:rFonts w:ascii="Arial" w:hAnsi="Arial" w:cs="Arial"/>
          <w:sz w:val="21"/>
          <w:szCs w:val="21"/>
        </w:rPr>
        <w:t xml:space="preserve">existing Deer Fencing Program (DFP) </w:t>
      </w:r>
      <w:r w:rsidR="002C642B">
        <w:rPr>
          <w:rFonts w:ascii="Arial" w:hAnsi="Arial" w:cs="Arial"/>
          <w:sz w:val="21"/>
          <w:szCs w:val="21"/>
        </w:rPr>
        <w:t xml:space="preserve">applications </w:t>
      </w:r>
      <w:r w:rsidR="00697883">
        <w:rPr>
          <w:rFonts w:ascii="Arial" w:hAnsi="Arial" w:cs="Arial"/>
          <w:sz w:val="21"/>
          <w:szCs w:val="21"/>
        </w:rPr>
        <w:t xml:space="preserve">for preserved farms </w:t>
      </w:r>
      <w:r w:rsidR="00723A08" w:rsidRPr="00493D29">
        <w:rPr>
          <w:rFonts w:ascii="Arial" w:hAnsi="Arial" w:cs="Arial"/>
          <w:sz w:val="21"/>
          <w:szCs w:val="21"/>
        </w:rPr>
        <w:t xml:space="preserve">and Soil and Water Cost Share Program (S&amp;W Program) </w:t>
      </w:r>
      <w:r w:rsidR="00723A08">
        <w:rPr>
          <w:rFonts w:ascii="Arial" w:hAnsi="Arial" w:cs="Arial"/>
          <w:sz w:val="21"/>
          <w:szCs w:val="21"/>
        </w:rPr>
        <w:t>activities</w:t>
      </w:r>
      <w:r w:rsidR="002C642B">
        <w:rPr>
          <w:rFonts w:ascii="Arial" w:hAnsi="Arial" w:cs="Arial"/>
          <w:sz w:val="21"/>
          <w:szCs w:val="21"/>
        </w:rPr>
        <w:t>,</w:t>
      </w:r>
      <w:r w:rsidR="00723A08" w:rsidRPr="00950CFA">
        <w:rPr>
          <w:rFonts w:ascii="Arial" w:hAnsi="Arial" w:cs="Arial"/>
          <w:sz w:val="21"/>
          <w:szCs w:val="21"/>
        </w:rPr>
        <w:t xml:space="preserve"> </w:t>
      </w:r>
      <w:r w:rsidR="00723A08" w:rsidRPr="00493D29">
        <w:rPr>
          <w:rFonts w:ascii="Arial" w:hAnsi="Arial" w:cs="Arial"/>
          <w:sz w:val="21"/>
          <w:szCs w:val="21"/>
        </w:rPr>
        <w:t>in addition to new initiatives related to farmland soil resiliency</w:t>
      </w:r>
      <w:r w:rsidR="00723A08">
        <w:rPr>
          <w:rFonts w:ascii="Arial" w:hAnsi="Arial" w:cs="Arial"/>
          <w:sz w:val="21"/>
          <w:szCs w:val="21"/>
        </w:rPr>
        <w:t xml:space="preserve">, with </w:t>
      </w:r>
      <w:r w:rsidR="002C642B">
        <w:rPr>
          <w:rFonts w:ascii="Arial" w:hAnsi="Arial" w:cs="Arial"/>
          <w:sz w:val="21"/>
          <w:szCs w:val="21"/>
        </w:rPr>
        <w:t>approximately</w:t>
      </w:r>
      <w:r w:rsidR="00723A08" w:rsidRPr="00493D29">
        <w:rPr>
          <w:rFonts w:ascii="Arial" w:hAnsi="Arial" w:cs="Arial"/>
          <w:sz w:val="21"/>
          <w:szCs w:val="21"/>
        </w:rPr>
        <w:t xml:space="preserve"> $</w:t>
      </w:r>
      <w:r w:rsidR="00723A08">
        <w:rPr>
          <w:rFonts w:ascii="Arial" w:hAnsi="Arial" w:cs="Arial"/>
          <w:sz w:val="21"/>
          <w:szCs w:val="21"/>
        </w:rPr>
        <w:t>1.119</w:t>
      </w:r>
      <w:r w:rsidR="00723A08" w:rsidRPr="00493D29">
        <w:rPr>
          <w:rFonts w:ascii="Arial" w:hAnsi="Arial" w:cs="Arial"/>
          <w:sz w:val="21"/>
          <w:szCs w:val="21"/>
        </w:rPr>
        <w:t xml:space="preserve"> million in FY202</w:t>
      </w:r>
      <w:r w:rsidR="00723A08">
        <w:rPr>
          <w:rFonts w:ascii="Arial" w:hAnsi="Arial" w:cs="Arial"/>
          <w:sz w:val="21"/>
          <w:szCs w:val="21"/>
        </w:rPr>
        <w:t>4</w:t>
      </w:r>
      <w:r w:rsidR="00723A08" w:rsidRPr="00493D29">
        <w:rPr>
          <w:rFonts w:ascii="Arial" w:hAnsi="Arial" w:cs="Arial"/>
          <w:sz w:val="21"/>
          <w:szCs w:val="21"/>
        </w:rPr>
        <w:t xml:space="preserve"> to fund </w:t>
      </w:r>
      <w:r w:rsidR="00723A08">
        <w:rPr>
          <w:rFonts w:ascii="Arial" w:hAnsi="Arial" w:cs="Arial"/>
          <w:sz w:val="21"/>
          <w:szCs w:val="21"/>
        </w:rPr>
        <w:t>uncommitted future projects</w:t>
      </w:r>
      <w:r w:rsidR="00723A08" w:rsidRPr="00493D29">
        <w:rPr>
          <w:rFonts w:ascii="Arial" w:hAnsi="Arial" w:cs="Arial"/>
          <w:sz w:val="21"/>
          <w:szCs w:val="21"/>
        </w:rPr>
        <w:t>; and</w:t>
      </w:r>
      <w:r w:rsidR="002C642B">
        <w:rPr>
          <w:rFonts w:ascii="Arial" w:hAnsi="Arial" w:cs="Arial"/>
          <w:sz w:val="21"/>
          <w:szCs w:val="21"/>
        </w:rPr>
        <w:t xml:space="preserve"> </w:t>
      </w:r>
    </w:p>
    <w:p w14:paraId="1FC34EC4" w14:textId="718B2790"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since restarting its S</w:t>
      </w:r>
      <w:r w:rsidR="00E550D4">
        <w:rPr>
          <w:rFonts w:ascii="Arial" w:hAnsi="Arial" w:cs="Arial"/>
          <w:sz w:val="21"/>
          <w:szCs w:val="21"/>
        </w:rPr>
        <w:t xml:space="preserve">oil </w:t>
      </w:r>
      <w:r w:rsidRPr="00493D29">
        <w:rPr>
          <w:rFonts w:ascii="Arial" w:hAnsi="Arial" w:cs="Arial"/>
          <w:sz w:val="21"/>
          <w:szCs w:val="21"/>
        </w:rPr>
        <w:t>&amp;</w:t>
      </w:r>
      <w:r w:rsidR="00E550D4">
        <w:rPr>
          <w:rFonts w:ascii="Arial" w:hAnsi="Arial" w:cs="Arial"/>
          <w:sz w:val="21"/>
          <w:szCs w:val="21"/>
        </w:rPr>
        <w:t xml:space="preserve"> </w:t>
      </w:r>
      <w:r w:rsidRPr="00493D29">
        <w:rPr>
          <w:rFonts w:ascii="Arial" w:hAnsi="Arial" w:cs="Arial"/>
          <w:sz w:val="21"/>
          <w:szCs w:val="21"/>
        </w:rPr>
        <w:t>W</w:t>
      </w:r>
      <w:r w:rsidR="00E550D4">
        <w:rPr>
          <w:rFonts w:ascii="Arial" w:hAnsi="Arial" w:cs="Arial"/>
          <w:sz w:val="21"/>
          <w:szCs w:val="21"/>
        </w:rPr>
        <w:t>ater (S&amp;W)</w:t>
      </w:r>
      <w:r w:rsidRPr="00493D29">
        <w:rPr>
          <w:rFonts w:ascii="Arial" w:hAnsi="Arial" w:cs="Arial"/>
          <w:sz w:val="21"/>
          <w:szCs w:val="21"/>
        </w:rPr>
        <w:t xml:space="preserve"> Program utilizing CBT funds in 2017,</w:t>
      </w:r>
      <w:r w:rsidR="00C13AEF" w:rsidRPr="00493D29">
        <w:rPr>
          <w:rFonts w:ascii="Arial" w:hAnsi="Arial" w:cs="Arial"/>
          <w:sz w:val="21"/>
          <w:szCs w:val="21"/>
        </w:rPr>
        <w:t xml:space="preserve"> </w:t>
      </w:r>
      <w:r w:rsidRPr="00493D29">
        <w:rPr>
          <w:rFonts w:ascii="Arial" w:hAnsi="Arial" w:cs="Arial"/>
          <w:sz w:val="21"/>
          <w:szCs w:val="21"/>
        </w:rPr>
        <w:t xml:space="preserve">approximately </w:t>
      </w:r>
      <w:r w:rsidR="00653ED8">
        <w:rPr>
          <w:rFonts w:ascii="Arial" w:hAnsi="Arial" w:cs="Arial"/>
          <w:sz w:val="21"/>
          <w:szCs w:val="21"/>
        </w:rPr>
        <w:t>379</w:t>
      </w:r>
      <w:r w:rsidR="002C642B">
        <w:rPr>
          <w:rFonts w:ascii="Arial" w:hAnsi="Arial" w:cs="Arial"/>
          <w:sz w:val="21"/>
          <w:szCs w:val="21"/>
        </w:rPr>
        <w:t xml:space="preserve"> </w:t>
      </w:r>
      <w:r w:rsidRPr="00493D29">
        <w:rPr>
          <w:rFonts w:ascii="Arial" w:hAnsi="Arial" w:cs="Arial"/>
          <w:sz w:val="21"/>
          <w:szCs w:val="21"/>
        </w:rPr>
        <w:t>S&amp;W Program eligibility requests have been submitted, accounting for an</w:t>
      </w:r>
      <w:r w:rsidR="00C13AEF" w:rsidRPr="00493D29">
        <w:rPr>
          <w:rFonts w:ascii="Arial" w:hAnsi="Arial" w:cs="Arial"/>
          <w:sz w:val="21"/>
          <w:szCs w:val="21"/>
        </w:rPr>
        <w:t xml:space="preserve"> </w:t>
      </w:r>
      <w:r w:rsidRPr="00493D29">
        <w:rPr>
          <w:rFonts w:ascii="Arial" w:hAnsi="Arial" w:cs="Arial"/>
          <w:sz w:val="21"/>
          <w:szCs w:val="21"/>
        </w:rPr>
        <w:t>estimated project need of approximately $</w:t>
      </w:r>
      <w:r w:rsidR="009F2D08">
        <w:rPr>
          <w:rFonts w:ascii="Arial" w:hAnsi="Arial" w:cs="Arial"/>
          <w:sz w:val="21"/>
          <w:szCs w:val="21"/>
        </w:rPr>
        <w:t>8</w:t>
      </w:r>
      <w:r w:rsidR="00AC6AA9">
        <w:rPr>
          <w:rFonts w:ascii="Arial" w:hAnsi="Arial" w:cs="Arial"/>
          <w:sz w:val="21"/>
          <w:szCs w:val="21"/>
        </w:rPr>
        <w:t>.8</w:t>
      </w:r>
      <w:r w:rsidRPr="00493D29">
        <w:rPr>
          <w:rFonts w:ascii="Arial" w:hAnsi="Arial" w:cs="Arial"/>
          <w:sz w:val="21"/>
          <w:szCs w:val="21"/>
        </w:rPr>
        <w:t xml:space="preserve"> million; </w:t>
      </w:r>
      <w:r w:rsidR="00653ED8">
        <w:rPr>
          <w:rFonts w:ascii="Arial" w:hAnsi="Arial" w:cs="Arial"/>
          <w:sz w:val="21"/>
          <w:szCs w:val="21"/>
        </w:rPr>
        <w:t xml:space="preserve">172 </w:t>
      </w:r>
      <w:r w:rsidRPr="00493D29">
        <w:rPr>
          <w:rFonts w:ascii="Arial" w:hAnsi="Arial" w:cs="Arial"/>
          <w:sz w:val="21"/>
          <w:szCs w:val="21"/>
        </w:rPr>
        <w:t>projects have</w:t>
      </w:r>
      <w:r w:rsidR="00C13AEF" w:rsidRPr="00493D29">
        <w:rPr>
          <w:rFonts w:ascii="Arial" w:hAnsi="Arial" w:cs="Arial"/>
          <w:sz w:val="21"/>
          <w:szCs w:val="21"/>
        </w:rPr>
        <w:t xml:space="preserve"> </w:t>
      </w:r>
      <w:r w:rsidRPr="00493D29">
        <w:rPr>
          <w:rFonts w:ascii="Arial" w:hAnsi="Arial" w:cs="Arial"/>
          <w:sz w:val="21"/>
          <w:szCs w:val="21"/>
        </w:rPr>
        <w:t>been funded with $3.</w:t>
      </w:r>
      <w:r w:rsidR="002C4F5D">
        <w:rPr>
          <w:rFonts w:ascii="Arial" w:hAnsi="Arial" w:cs="Arial"/>
          <w:sz w:val="21"/>
          <w:szCs w:val="21"/>
        </w:rPr>
        <w:t xml:space="preserve">79 </w:t>
      </w:r>
      <w:r w:rsidR="002C4F5D" w:rsidRPr="00493D29">
        <w:rPr>
          <w:rFonts w:ascii="Arial" w:hAnsi="Arial" w:cs="Arial"/>
          <w:sz w:val="21"/>
          <w:szCs w:val="21"/>
        </w:rPr>
        <w:t>million</w:t>
      </w:r>
      <w:r w:rsidRPr="00493D29">
        <w:rPr>
          <w:rFonts w:ascii="Arial" w:hAnsi="Arial" w:cs="Arial"/>
          <w:sz w:val="21"/>
          <w:szCs w:val="21"/>
        </w:rPr>
        <w:t xml:space="preserve"> having been obligated, and </w:t>
      </w:r>
      <w:r w:rsidR="002C4F5D">
        <w:rPr>
          <w:rFonts w:ascii="Arial" w:hAnsi="Arial" w:cs="Arial"/>
          <w:sz w:val="21"/>
          <w:szCs w:val="21"/>
        </w:rPr>
        <w:t xml:space="preserve">75 </w:t>
      </w:r>
      <w:r w:rsidR="002C4F5D" w:rsidRPr="00493D29">
        <w:rPr>
          <w:rFonts w:ascii="Arial" w:hAnsi="Arial" w:cs="Arial"/>
          <w:sz w:val="21"/>
          <w:szCs w:val="21"/>
        </w:rPr>
        <w:t>projects</w:t>
      </w:r>
      <w:r w:rsidRPr="00493D29">
        <w:rPr>
          <w:rFonts w:ascii="Arial" w:hAnsi="Arial" w:cs="Arial"/>
          <w:sz w:val="21"/>
          <w:szCs w:val="21"/>
        </w:rPr>
        <w:t xml:space="preserve"> have been completed with $1.14 million expended; and</w:t>
      </w:r>
    </w:p>
    <w:p w14:paraId="1E0AABF7" w14:textId="501AB0D2"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essential that the availability of preserved farmland for agricultural</w:t>
      </w:r>
      <w:r w:rsidR="00C13AEF" w:rsidRPr="00493D29">
        <w:rPr>
          <w:rFonts w:ascii="Arial" w:hAnsi="Arial" w:cs="Arial"/>
          <w:sz w:val="21"/>
          <w:szCs w:val="21"/>
        </w:rPr>
        <w:t xml:space="preserve"> </w:t>
      </w:r>
      <w:r w:rsidRPr="00493D29">
        <w:rPr>
          <w:rFonts w:ascii="Arial" w:hAnsi="Arial" w:cs="Arial"/>
          <w:sz w:val="21"/>
          <w:szCs w:val="21"/>
        </w:rPr>
        <w:t>purposes remain the central impetus behind preserving such land</w:t>
      </w:r>
      <w:r w:rsidRPr="007276AE">
        <w:rPr>
          <w:rFonts w:ascii="Arial" w:hAnsi="Arial" w:cs="Arial"/>
          <w:sz w:val="21"/>
          <w:szCs w:val="21"/>
        </w:rPr>
        <w:t>, yet the SADC must also</w:t>
      </w:r>
      <w:r w:rsidR="00C13AEF" w:rsidRPr="007276AE">
        <w:rPr>
          <w:rFonts w:ascii="Arial" w:hAnsi="Arial" w:cs="Arial"/>
          <w:sz w:val="21"/>
          <w:szCs w:val="21"/>
        </w:rPr>
        <w:t xml:space="preserve"> </w:t>
      </w:r>
      <w:r w:rsidRPr="007276AE">
        <w:rPr>
          <w:rFonts w:ascii="Arial" w:hAnsi="Arial" w:cs="Arial"/>
          <w:sz w:val="21"/>
          <w:szCs w:val="21"/>
        </w:rPr>
        <w:t>be open to flexibility when farmers on preserved land present new ideas in New Jersey’s</w:t>
      </w:r>
      <w:r w:rsidR="00C13AEF" w:rsidRPr="007276AE">
        <w:rPr>
          <w:rFonts w:ascii="Arial" w:hAnsi="Arial" w:cs="Arial"/>
          <w:sz w:val="21"/>
          <w:szCs w:val="21"/>
        </w:rPr>
        <w:t xml:space="preserve"> </w:t>
      </w:r>
      <w:r w:rsidRPr="007276AE">
        <w:rPr>
          <w:rFonts w:ascii="Arial" w:hAnsi="Arial" w:cs="Arial"/>
          <w:sz w:val="21"/>
          <w:szCs w:val="21"/>
        </w:rPr>
        <w:t>ever-changing agricultural make-up, as to what</w:t>
      </w:r>
      <w:r w:rsidR="00C13AEF" w:rsidRPr="007276AE">
        <w:rPr>
          <w:rFonts w:ascii="Arial" w:hAnsi="Arial" w:cs="Arial"/>
          <w:sz w:val="21"/>
          <w:szCs w:val="21"/>
        </w:rPr>
        <w:t xml:space="preserve"> </w:t>
      </w:r>
      <w:r w:rsidRPr="007276AE">
        <w:rPr>
          <w:rFonts w:ascii="Arial" w:hAnsi="Arial" w:cs="Arial"/>
          <w:sz w:val="21"/>
          <w:szCs w:val="21"/>
        </w:rPr>
        <w:t>encompasses allowable agricultural uses of preserved farmland;</w:t>
      </w:r>
      <w:r w:rsidRPr="00B200A8">
        <w:rPr>
          <w:rFonts w:ascii="Arial" w:hAnsi="Arial" w:cs="Arial"/>
          <w:sz w:val="21"/>
          <w:szCs w:val="21"/>
        </w:rPr>
        <w:t xml:space="preserve"> and</w:t>
      </w:r>
    </w:p>
    <w:p w14:paraId="50F4112E" w14:textId="5BDABB9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lastRenderedPageBreak/>
        <w:t>WHEREAS,</w:t>
      </w:r>
      <w:r w:rsidRPr="00493D29">
        <w:rPr>
          <w:rFonts w:ascii="Arial" w:hAnsi="Arial" w:cs="Arial"/>
          <w:sz w:val="21"/>
          <w:szCs w:val="21"/>
        </w:rPr>
        <w:t xml:space="preserve"> P.L. 2014, Ch. 16, signed into law in July 2014, allow</w:t>
      </w:r>
      <w:r w:rsidR="00504F88">
        <w:rPr>
          <w:rFonts w:ascii="Arial" w:hAnsi="Arial" w:cs="Arial"/>
          <w:sz w:val="21"/>
          <w:szCs w:val="21"/>
        </w:rPr>
        <w:t>ed</w:t>
      </w:r>
      <w:r w:rsidRPr="00493D29">
        <w:rPr>
          <w:rFonts w:ascii="Arial" w:hAnsi="Arial" w:cs="Arial"/>
          <w:sz w:val="21"/>
          <w:szCs w:val="21"/>
        </w:rPr>
        <w:t xml:space="preserve"> wineries to</w:t>
      </w:r>
      <w:r w:rsidR="00C13AEF" w:rsidRPr="00493D29">
        <w:rPr>
          <w:rFonts w:ascii="Arial" w:hAnsi="Arial" w:cs="Arial"/>
          <w:sz w:val="21"/>
          <w:szCs w:val="21"/>
        </w:rPr>
        <w:t xml:space="preserve"> </w:t>
      </w:r>
      <w:r w:rsidRPr="00493D29">
        <w:rPr>
          <w:rFonts w:ascii="Arial" w:hAnsi="Arial" w:cs="Arial"/>
          <w:sz w:val="21"/>
          <w:szCs w:val="21"/>
        </w:rPr>
        <w:t>conduct special occasion events on preserved farmland under certain conditions under a</w:t>
      </w:r>
      <w:r w:rsidR="00C13AEF" w:rsidRPr="00493D29">
        <w:rPr>
          <w:rFonts w:ascii="Arial" w:hAnsi="Arial" w:cs="Arial"/>
          <w:sz w:val="21"/>
          <w:szCs w:val="21"/>
        </w:rPr>
        <w:t xml:space="preserve"> </w:t>
      </w:r>
      <w:r w:rsidRPr="00493D29">
        <w:rPr>
          <w:rFonts w:ascii="Arial" w:hAnsi="Arial" w:cs="Arial"/>
          <w:sz w:val="21"/>
          <w:szCs w:val="21"/>
        </w:rPr>
        <w:t>pilot program</w:t>
      </w:r>
      <w:r w:rsidR="00693E90">
        <w:rPr>
          <w:rFonts w:ascii="Arial" w:hAnsi="Arial" w:cs="Arial"/>
          <w:sz w:val="21"/>
          <w:szCs w:val="21"/>
        </w:rPr>
        <w:t xml:space="preserve">, which, on February 3, 2023 the Governor signed into law, authorizing the owner or operator of preserved farmland to hold up to 26 special occasion events each calendar year, subject to receiving prior approval from the entity which holds the Farmland Preservation Program easement on the farm, known as the “grantee”; and </w:t>
      </w:r>
      <w:r w:rsidRPr="00493D29">
        <w:rPr>
          <w:rFonts w:ascii="Arial" w:hAnsi="Arial" w:cs="Arial"/>
          <w:sz w:val="21"/>
          <w:szCs w:val="21"/>
        </w:rPr>
        <w:t xml:space="preserve">which </w:t>
      </w:r>
      <w:r w:rsidR="00504F88">
        <w:rPr>
          <w:rFonts w:ascii="Arial" w:hAnsi="Arial" w:cs="Arial"/>
          <w:sz w:val="21"/>
          <w:szCs w:val="21"/>
        </w:rPr>
        <w:t>has now expired</w:t>
      </w:r>
      <w:r w:rsidRPr="00493D29">
        <w:rPr>
          <w:rFonts w:ascii="Arial" w:hAnsi="Arial" w:cs="Arial"/>
          <w:sz w:val="21"/>
          <w:szCs w:val="21"/>
        </w:rPr>
        <w:t>;</w:t>
      </w:r>
      <w:r w:rsidR="00C13AEF" w:rsidRPr="00493D29">
        <w:rPr>
          <w:rFonts w:ascii="Arial" w:hAnsi="Arial" w:cs="Arial"/>
          <w:sz w:val="21"/>
          <w:szCs w:val="21"/>
        </w:rPr>
        <w:t xml:space="preserve"> </w:t>
      </w:r>
      <w:r w:rsidRPr="00493D29">
        <w:rPr>
          <w:rFonts w:ascii="Arial" w:hAnsi="Arial" w:cs="Arial"/>
          <w:sz w:val="21"/>
          <w:szCs w:val="21"/>
        </w:rPr>
        <w:t>and</w:t>
      </w:r>
    </w:p>
    <w:p w14:paraId="20D88BE0" w14:textId="6E1E6BD5"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also is essential that restrictions on which types of crops can be grown</w:t>
      </w:r>
      <w:r w:rsidR="00C13AEF" w:rsidRPr="00493D29">
        <w:rPr>
          <w:rFonts w:ascii="Arial" w:hAnsi="Arial" w:cs="Arial"/>
          <w:sz w:val="21"/>
          <w:szCs w:val="21"/>
        </w:rPr>
        <w:t xml:space="preserve"> </w:t>
      </w:r>
      <w:r w:rsidRPr="00493D29">
        <w:rPr>
          <w:rFonts w:ascii="Arial" w:hAnsi="Arial" w:cs="Arial"/>
          <w:sz w:val="21"/>
          <w:szCs w:val="21"/>
        </w:rPr>
        <w:t>on preserved lands in specific areas (e.g., the Pinelands) must include flexibility to enable the</w:t>
      </w:r>
      <w:r w:rsidR="00C13AEF" w:rsidRPr="00493D29">
        <w:rPr>
          <w:rFonts w:ascii="Arial" w:hAnsi="Arial" w:cs="Arial"/>
          <w:sz w:val="21"/>
          <w:szCs w:val="21"/>
        </w:rPr>
        <w:t xml:space="preserve"> </w:t>
      </w:r>
      <w:r w:rsidRPr="00493D29">
        <w:rPr>
          <w:rFonts w:ascii="Arial" w:hAnsi="Arial" w:cs="Arial"/>
          <w:sz w:val="21"/>
          <w:szCs w:val="21"/>
        </w:rPr>
        <w:t>farmer to continue farming if disease, pests</w:t>
      </w:r>
      <w:r w:rsidR="00693E90">
        <w:rPr>
          <w:rFonts w:ascii="Arial" w:hAnsi="Arial" w:cs="Arial"/>
          <w:sz w:val="21"/>
          <w:szCs w:val="21"/>
        </w:rPr>
        <w:t>,</w:t>
      </w:r>
      <w:r w:rsidRPr="00493D29">
        <w:rPr>
          <w:rFonts w:ascii="Arial" w:hAnsi="Arial" w:cs="Arial"/>
          <w:sz w:val="21"/>
          <w:szCs w:val="21"/>
        </w:rPr>
        <w:t xml:space="preserve"> or economic conditions render obsolete the</w:t>
      </w:r>
      <w:r w:rsidR="00C13AEF" w:rsidRPr="00493D29">
        <w:rPr>
          <w:rFonts w:ascii="Arial" w:hAnsi="Arial" w:cs="Arial"/>
          <w:sz w:val="21"/>
          <w:szCs w:val="21"/>
        </w:rPr>
        <w:t xml:space="preserve"> </w:t>
      </w:r>
      <w:r w:rsidRPr="00493D29">
        <w:rPr>
          <w:rFonts w:ascii="Arial" w:hAnsi="Arial" w:cs="Arial"/>
          <w:sz w:val="21"/>
          <w:szCs w:val="21"/>
        </w:rPr>
        <w:t>limited number of crops allowed to be produced in those areas; and</w:t>
      </w:r>
    </w:p>
    <w:p w14:paraId="060702BD" w14:textId="6F947416"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Supreme Court ruled that a Hunterdon County farmer had violated</w:t>
      </w:r>
      <w:r w:rsidR="00C13AEF" w:rsidRPr="00493D29">
        <w:rPr>
          <w:rFonts w:ascii="Arial" w:hAnsi="Arial" w:cs="Arial"/>
          <w:sz w:val="21"/>
          <w:szCs w:val="21"/>
        </w:rPr>
        <w:t xml:space="preserve"> </w:t>
      </w:r>
      <w:r w:rsidRPr="00493D29">
        <w:rPr>
          <w:rFonts w:ascii="Arial" w:hAnsi="Arial" w:cs="Arial"/>
          <w:sz w:val="21"/>
          <w:szCs w:val="21"/>
        </w:rPr>
        <w:t xml:space="preserve">the state’s Agriculture Retention and Development Act (ARDA) </w:t>
      </w:r>
      <w:r w:rsidR="007276AE">
        <w:rPr>
          <w:rFonts w:ascii="Arial" w:hAnsi="Arial" w:cs="Arial"/>
          <w:sz w:val="21"/>
          <w:szCs w:val="21"/>
        </w:rPr>
        <w:t>in the way he excavated soil to build a greenhouse; and</w:t>
      </w:r>
    </w:p>
    <w:p w14:paraId="7A833776" w14:textId="30ECCBEA"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w:t>
      </w:r>
      <w:r w:rsidR="00693E90">
        <w:rPr>
          <w:rFonts w:ascii="Arial" w:hAnsi="Arial" w:cs="Arial"/>
          <w:sz w:val="21"/>
          <w:szCs w:val="21"/>
        </w:rPr>
        <w:t xml:space="preserve">state Supreme Court ruling in the case of a Hunterdon County farmer cautioned that </w:t>
      </w:r>
      <w:r w:rsidRPr="00493D29">
        <w:rPr>
          <w:rFonts w:ascii="Arial" w:hAnsi="Arial" w:cs="Arial"/>
          <w:sz w:val="21"/>
          <w:szCs w:val="21"/>
        </w:rPr>
        <w:t xml:space="preserve">the </w:t>
      </w:r>
      <w:r w:rsidRPr="007276AE">
        <w:rPr>
          <w:rFonts w:ascii="Arial" w:hAnsi="Arial" w:cs="Arial"/>
          <w:sz w:val="21"/>
          <w:szCs w:val="21"/>
        </w:rPr>
        <w:t>SADC</w:t>
      </w:r>
      <w:r w:rsidR="00693E90" w:rsidRPr="007276AE">
        <w:rPr>
          <w:rFonts w:ascii="Arial" w:hAnsi="Arial" w:cs="Arial"/>
          <w:sz w:val="21"/>
          <w:szCs w:val="21"/>
        </w:rPr>
        <w:t>’s</w:t>
      </w:r>
      <w:r w:rsidRPr="007276AE">
        <w:rPr>
          <w:rFonts w:ascii="Arial" w:hAnsi="Arial" w:cs="Arial"/>
          <w:sz w:val="21"/>
          <w:szCs w:val="21"/>
        </w:rPr>
        <w:t xml:space="preserve"> lack of</w:t>
      </w:r>
      <w:r w:rsidR="00C13AEF" w:rsidRPr="007276AE">
        <w:rPr>
          <w:rFonts w:ascii="Arial" w:hAnsi="Arial" w:cs="Arial"/>
          <w:sz w:val="21"/>
          <w:szCs w:val="21"/>
        </w:rPr>
        <w:t xml:space="preserve"> </w:t>
      </w:r>
      <w:r w:rsidRPr="007276AE">
        <w:rPr>
          <w:rFonts w:ascii="Arial" w:hAnsi="Arial" w:cs="Arial"/>
          <w:sz w:val="21"/>
          <w:szCs w:val="21"/>
        </w:rPr>
        <w:t xml:space="preserve">adopted </w:t>
      </w:r>
      <w:r w:rsidR="003270FD" w:rsidRPr="007276AE">
        <w:rPr>
          <w:rFonts w:ascii="Arial" w:hAnsi="Arial" w:cs="Arial"/>
          <w:sz w:val="21"/>
          <w:szCs w:val="21"/>
        </w:rPr>
        <w:t>“</w:t>
      </w:r>
      <w:r w:rsidRPr="007276AE">
        <w:rPr>
          <w:rFonts w:ascii="Arial" w:hAnsi="Arial" w:cs="Arial"/>
          <w:sz w:val="21"/>
          <w:szCs w:val="21"/>
        </w:rPr>
        <w:t>standards</w:t>
      </w:r>
      <w:r w:rsidR="003270FD" w:rsidRPr="007276AE">
        <w:rPr>
          <w:rFonts w:ascii="Arial" w:hAnsi="Arial" w:cs="Arial"/>
          <w:sz w:val="21"/>
          <w:szCs w:val="21"/>
        </w:rPr>
        <w:t>”</w:t>
      </w:r>
      <w:r w:rsidRPr="007276AE">
        <w:rPr>
          <w:rFonts w:ascii="Arial" w:hAnsi="Arial" w:cs="Arial"/>
          <w:sz w:val="21"/>
          <w:szCs w:val="21"/>
        </w:rPr>
        <w:t xml:space="preserve"> regarding excavating for the establishment of greenhouses or other farm</w:t>
      </w:r>
      <w:r w:rsidR="003F3166" w:rsidRPr="007276AE">
        <w:rPr>
          <w:rFonts w:ascii="Arial" w:hAnsi="Arial" w:cs="Arial"/>
          <w:sz w:val="21"/>
          <w:szCs w:val="21"/>
        </w:rPr>
        <w:t xml:space="preserve"> </w:t>
      </w:r>
      <w:r w:rsidRPr="007276AE">
        <w:rPr>
          <w:rFonts w:ascii="Arial" w:hAnsi="Arial" w:cs="Arial"/>
          <w:sz w:val="21"/>
          <w:szCs w:val="21"/>
        </w:rPr>
        <w:t>buildings could leave the SADC vulnerable in similar future cases; and</w:t>
      </w:r>
    </w:p>
    <w:p w14:paraId="5DA8BD13" w14:textId="4A018B90"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dual-appraisal valuation provision – which allows appraisals for</w:t>
      </w:r>
      <w:r w:rsidR="003F3166" w:rsidRPr="00493D29">
        <w:rPr>
          <w:rFonts w:ascii="Arial" w:hAnsi="Arial" w:cs="Arial"/>
          <w:sz w:val="21"/>
          <w:szCs w:val="21"/>
        </w:rPr>
        <w:t xml:space="preserve"> </w:t>
      </w:r>
      <w:r w:rsidRPr="00493D29">
        <w:rPr>
          <w:rFonts w:ascii="Arial" w:hAnsi="Arial" w:cs="Arial"/>
          <w:sz w:val="21"/>
          <w:szCs w:val="21"/>
        </w:rPr>
        <w:t>farmland preservation acquisitions in the Highlands to be based on either current zoning and</w:t>
      </w:r>
      <w:r w:rsidR="003F3166" w:rsidRPr="00493D29">
        <w:rPr>
          <w:rFonts w:ascii="Arial" w:hAnsi="Arial" w:cs="Arial"/>
          <w:sz w:val="21"/>
          <w:szCs w:val="21"/>
        </w:rPr>
        <w:t xml:space="preserve"> </w:t>
      </w:r>
      <w:r w:rsidRPr="00493D29">
        <w:rPr>
          <w:rFonts w:ascii="Arial" w:hAnsi="Arial" w:cs="Arial"/>
          <w:sz w:val="21"/>
          <w:szCs w:val="21"/>
        </w:rPr>
        <w:t>environmental laws and regulations or those in effect as of January 2004, whichever yields</w:t>
      </w:r>
      <w:r w:rsidR="003F3166" w:rsidRPr="00493D29">
        <w:rPr>
          <w:rFonts w:ascii="Arial" w:hAnsi="Arial" w:cs="Arial"/>
          <w:sz w:val="21"/>
          <w:szCs w:val="21"/>
        </w:rPr>
        <w:t xml:space="preserve"> </w:t>
      </w:r>
      <w:r w:rsidRPr="00493D29">
        <w:rPr>
          <w:rFonts w:ascii="Arial" w:hAnsi="Arial" w:cs="Arial"/>
          <w:sz w:val="21"/>
          <w:szCs w:val="21"/>
        </w:rPr>
        <w:t xml:space="preserve">the higher value – was scheduled to expire on June 30, 2019 and </w:t>
      </w:r>
      <w:r w:rsidR="00E550D4">
        <w:rPr>
          <w:rFonts w:ascii="Arial" w:hAnsi="Arial" w:cs="Arial"/>
          <w:sz w:val="21"/>
          <w:szCs w:val="21"/>
        </w:rPr>
        <w:t>was</w:t>
      </w:r>
      <w:r w:rsidRPr="00493D29">
        <w:rPr>
          <w:rFonts w:ascii="Arial" w:hAnsi="Arial" w:cs="Arial"/>
          <w:sz w:val="21"/>
          <w:szCs w:val="21"/>
        </w:rPr>
        <w:t xml:space="preserve"> extended an</w:t>
      </w:r>
      <w:r w:rsidR="003F3166" w:rsidRPr="00493D29">
        <w:rPr>
          <w:rFonts w:ascii="Arial" w:hAnsi="Arial" w:cs="Arial"/>
          <w:sz w:val="21"/>
          <w:szCs w:val="21"/>
        </w:rPr>
        <w:t xml:space="preserve"> </w:t>
      </w:r>
      <w:r w:rsidRPr="00493D29">
        <w:rPr>
          <w:rFonts w:ascii="Arial" w:hAnsi="Arial" w:cs="Arial"/>
          <w:sz w:val="21"/>
          <w:szCs w:val="21"/>
        </w:rPr>
        <w:t>additional five years until June 30, 2024; and</w:t>
      </w:r>
    </w:p>
    <w:p w14:paraId="7C52B075" w14:textId="0053D0FF" w:rsidR="00C85752" w:rsidRPr="00493D29" w:rsidRDefault="00C85752" w:rsidP="00493D29">
      <w:pPr>
        <w:spacing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imperative that succeeding generations or heirs to farmers who</w:t>
      </w:r>
      <w:r w:rsidR="003F3166" w:rsidRPr="00493D29">
        <w:rPr>
          <w:rFonts w:ascii="Arial" w:hAnsi="Arial" w:cs="Arial"/>
          <w:sz w:val="21"/>
          <w:szCs w:val="21"/>
        </w:rPr>
        <w:t xml:space="preserve"> </w:t>
      </w:r>
      <w:r w:rsidRPr="00493D29">
        <w:rPr>
          <w:rFonts w:ascii="Arial" w:hAnsi="Arial" w:cs="Arial"/>
          <w:sz w:val="21"/>
          <w:szCs w:val="21"/>
        </w:rPr>
        <w:t>have preserved their farms, or new farmers and others who are considering purchasing a</w:t>
      </w:r>
      <w:r w:rsidR="003F3166" w:rsidRPr="00493D29">
        <w:rPr>
          <w:rFonts w:ascii="Arial" w:hAnsi="Arial" w:cs="Arial"/>
          <w:sz w:val="21"/>
          <w:szCs w:val="21"/>
        </w:rPr>
        <w:t xml:space="preserve"> </w:t>
      </w:r>
      <w:r w:rsidRPr="00493D29">
        <w:rPr>
          <w:rFonts w:ascii="Arial" w:hAnsi="Arial" w:cs="Arial"/>
          <w:sz w:val="21"/>
          <w:szCs w:val="21"/>
        </w:rPr>
        <w:t>preserved farm, fully understand all of the restrictions on that land embodied in the Deed of</w:t>
      </w:r>
      <w:r w:rsidR="003F3166" w:rsidRPr="00493D29">
        <w:rPr>
          <w:rFonts w:ascii="Arial" w:hAnsi="Arial" w:cs="Arial"/>
          <w:sz w:val="21"/>
          <w:szCs w:val="21"/>
        </w:rPr>
        <w:t xml:space="preserve"> </w:t>
      </w:r>
      <w:r w:rsidRPr="00493D29">
        <w:rPr>
          <w:rFonts w:ascii="Arial" w:hAnsi="Arial" w:cs="Arial"/>
          <w:sz w:val="21"/>
          <w:szCs w:val="21"/>
        </w:rPr>
        <w:t>Easement signed by the farmer or person who preserved the land; and</w:t>
      </w:r>
    </w:p>
    <w:p w14:paraId="19B299C5" w14:textId="6BA983F0" w:rsidR="00C85752" w:rsidRPr="00493D29" w:rsidRDefault="00C85752" w:rsidP="00493D29">
      <w:pPr>
        <w:spacing w:line="480" w:lineRule="auto"/>
        <w:ind w:firstLine="720"/>
        <w:rPr>
          <w:rFonts w:ascii="Arial" w:hAnsi="Arial" w:cs="Arial"/>
          <w:sz w:val="21"/>
          <w:szCs w:val="21"/>
        </w:rPr>
      </w:pPr>
      <w:proofErr w:type="gramStart"/>
      <w:r w:rsidRPr="007276AE">
        <w:rPr>
          <w:rFonts w:ascii="Arial" w:hAnsi="Arial" w:cs="Arial"/>
          <w:b/>
          <w:bCs/>
          <w:sz w:val="21"/>
          <w:szCs w:val="21"/>
        </w:rPr>
        <w:lastRenderedPageBreak/>
        <w:t>WHEREAS,</w:t>
      </w:r>
      <w:proofErr w:type="gramEnd"/>
      <w:r w:rsidRPr="007276AE">
        <w:rPr>
          <w:rFonts w:ascii="Arial" w:hAnsi="Arial" w:cs="Arial"/>
          <w:sz w:val="21"/>
          <w:szCs w:val="21"/>
        </w:rPr>
        <w:t xml:space="preserve"> </w:t>
      </w:r>
      <w:r w:rsidR="007276AE" w:rsidRPr="007276AE">
        <w:rPr>
          <w:rFonts w:ascii="Arial" w:hAnsi="Arial" w:cs="Arial"/>
          <w:sz w:val="21"/>
          <w:szCs w:val="21"/>
        </w:rPr>
        <w:t>d</w:t>
      </w:r>
      <w:r w:rsidRPr="007276AE">
        <w:rPr>
          <w:rFonts w:ascii="Arial" w:hAnsi="Arial" w:cs="Arial"/>
          <w:sz w:val="21"/>
          <w:szCs w:val="21"/>
        </w:rPr>
        <w:t xml:space="preserve">eeds of </w:t>
      </w:r>
      <w:r w:rsidR="007276AE">
        <w:rPr>
          <w:rFonts w:ascii="Arial" w:hAnsi="Arial" w:cs="Arial"/>
          <w:sz w:val="21"/>
          <w:szCs w:val="21"/>
        </w:rPr>
        <w:t>e</w:t>
      </w:r>
      <w:r w:rsidRPr="007276AE">
        <w:rPr>
          <w:rFonts w:ascii="Arial" w:hAnsi="Arial" w:cs="Arial"/>
          <w:sz w:val="21"/>
          <w:szCs w:val="21"/>
        </w:rPr>
        <w:t>asement need to be interpreted by the SADC in the broadest</w:t>
      </w:r>
      <w:r w:rsidR="003F3166" w:rsidRPr="007276AE">
        <w:rPr>
          <w:rFonts w:ascii="Arial" w:hAnsi="Arial" w:cs="Arial"/>
          <w:sz w:val="21"/>
          <w:szCs w:val="21"/>
        </w:rPr>
        <w:t xml:space="preserve"> </w:t>
      </w:r>
      <w:r w:rsidRPr="007276AE">
        <w:rPr>
          <w:rFonts w:ascii="Arial" w:hAnsi="Arial" w:cs="Arial"/>
          <w:sz w:val="21"/>
          <w:szCs w:val="21"/>
        </w:rPr>
        <w:t>context to reflect the changing face of agriculture in New Jersey; and</w:t>
      </w:r>
    </w:p>
    <w:p w14:paraId="1F3C94B8" w14:textId="769749B9"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in response to requests from the agricultural community for long-term</w:t>
      </w:r>
      <w:r w:rsidR="003F3166" w:rsidRPr="00493D29">
        <w:rPr>
          <w:rFonts w:ascii="Arial" w:hAnsi="Arial" w:cs="Arial"/>
          <w:sz w:val="21"/>
          <w:szCs w:val="21"/>
        </w:rPr>
        <w:t xml:space="preserve"> </w:t>
      </w:r>
      <w:r w:rsidRPr="00493D29">
        <w:rPr>
          <w:rFonts w:ascii="Arial" w:hAnsi="Arial" w:cs="Arial"/>
          <w:sz w:val="21"/>
          <w:szCs w:val="21"/>
        </w:rPr>
        <w:t xml:space="preserve">leases to promote viability, the SADC in May 2018 </w:t>
      </w:r>
      <w:proofErr w:type="gramStart"/>
      <w:r w:rsidRPr="00493D29">
        <w:rPr>
          <w:rFonts w:ascii="Arial" w:hAnsi="Arial" w:cs="Arial"/>
          <w:sz w:val="21"/>
          <w:szCs w:val="21"/>
        </w:rPr>
        <w:t>entered into</w:t>
      </w:r>
      <w:proofErr w:type="gramEnd"/>
      <w:r w:rsidRPr="00493D29">
        <w:rPr>
          <w:rFonts w:ascii="Arial" w:hAnsi="Arial" w:cs="Arial"/>
          <w:sz w:val="21"/>
          <w:szCs w:val="21"/>
        </w:rPr>
        <w:t xml:space="preserve"> a long-term lease -- up to 12</w:t>
      </w:r>
      <w:r w:rsidR="003F3166" w:rsidRPr="00493D29">
        <w:rPr>
          <w:rFonts w:ascii="Arial" w:hAnsi="Arial" w:cs="Arial"/>
          <w:sz w:val="21"/>
          <w:szCs w:val="21"/>
        </w:rPr>
        <w:t xml:space="preserve"> </w:t>
      </w:r>
      <w:r w:rsidRPr="00493D29">
        <w:rPr>
          <w:rFonts w:ascii="Arial" w:hAnsi="Arial" w:cs="Arial"/>
          <w:sz w:val="21"/>
          <w:szCs w:val="21"/>
        </w:rPr>
        <w:t>years – with a tenant farmer who submitted the successful bid to farm an 87-acre preserved</w:t>
      </w:r>
      <w:r w:rsidR="003F3166" w:rsidRPr="00493D29">
        <w:rPr>
          <w:rFonts w:ascii="Arial" w:hAnsi="Arial" w:cs="Arial"/>
          <w:sz w:val="21"/>
          <w:szCs w:val="21"/>
        </w:rPr>
        <w:t xml:space="preserve"> </w:t>
      </w:r>
      <w:r w:rsidRPr="00493D29">
        <w:rPr>
          <w:rFonts w:ascii="Arial" w:hAnsi="Arial" w:cs="Arial"/>
          <w:sz w:val="21"/>
          <w:szCs w:val="21"/>
        </w:rPr>
        <w:t>farm in Hunterdon County that SADC purchased in fee simple as part of an agricultural</w:t>
      </w:r>
      <w:r w:rsidR="003F3166" w:rsidRPr="00493D29">
        <w:rPr>
          <w:rFonts w:ascii="Arial" w:hAnsi="Arial" w:cs="Arial"/>
          <w:sz w:val="21"/>
          <w:szCs w:val="21"/>
        </w:rPr>
        <w:t xml:space="preserve"> </w:t>
      </w:r>
      <w:r w:rsidRPr="00493D29">
        <w:rPr>
          <w:rFonts w:ascii="Arial" w:hAnsi="Arial" w:cs="Arial"/>
          <w:sz w:val="21"/>
          <w:szCs w:val="21"/>
        </w:rPr>
        <w:t>leasing pilot project; and</w:t>
      </w:r>
    </w:p>
    <w:p w14:paraId="0F664BFF" w14:textId="5BF9A9D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municipalities are required to create and populate municipal agricultural</w:t>
      </w:r>
      <w:r w:rsidR="003F3166" w:rsidRPr="00493D29">
        <w:rPr>
          <w:rFonts w:ascii="Arial" w:hAnsi="Arial" w:cs="Arial"/>
          <w:sz w:val="21"/>
          <w:szCs w:val="21"/>
        </w:rPr>
        <w:t xml:space="preserve"> </w:t>
      </w:r>
      <w:r w:rsidRPr="00493D29">
        <w:rPr>
          <w:rFonts w:ascii="Arial" w:hAnsi="Arial" w:cs="Arial"/>
          <w:sz w:val="21"/>
          <w:szCs w:val="21"/>
        </w:rPr>
        <w:t>advisory committees, as a requirement to accepting farmland preservation monies under the</w:t>
      </w:r>
      <w:r w:rsidR="003F3166" w:rsidRPr="00493D29">
        <w:rPr>
          <w:rFonts w:ascii="Arial" w:hAnsi="Arial" w:cs="Arial"/>
          <w:sz w:val="21"/>
          <w:szCs w:val="21"/>
        </w:rPr>
        <w:t xml:space="preserve"> </w:t>
      </w:r>
      <w:r w:rsidRPr="00493D29">
        <w:rPr>
          <w:rFonts w:ascii="Arial" w:hAnsi="Arial" w:cs="Arial"/>
          <w:sz w:val="21"/>
          <w:szCs w:val="21"/>
        </w:rPr>
        <w:t xml:space="preserve">Planning Incentive Grant </w:t>
      </w:r>
      <w:r w:rsidR="002C4F5D" w:rsidRPr="00493D29">
        <w:rPr>
          <w:rFonts w:ascii="Arial" w:hAnsi="Arial" w:cs="Arial"/>
          <w:sz w:val="21"/>
          <w:szCs w:val="21"/>
        </w:rPr>
        <w:t>Program and</w:t>
      </w:r>
      <w:r w:rsidRPr="00493D29">
        <w:rPr>
          <w:rFonts w:ascii="Arial" w:hAnsi="Arial" w:cs="Arial"/>
          <w:sz w:val="21"/>
          <w:szCs w:val="21"/>
        </w:rPr>
        <w:t xml:space="preserve"> should be encouraged to create such committees</w:t>
      </w:r>
      <w:r w:rsidR="003F3166" w:rsidRPr="00493D29">
        <w:rPr>
          <w:rFonts w:ascii="Arial" w:hAnsi="Arial" w:cs="Arial"/>
          <w:sz w:val="21"/>
          <w:szCs w:val="21"/>
        </w:rPr>
        <w:t xml:space="preserve"> </w:t>
      </w:r>
      <w:r w:rsidRPr="00493D29">
        <w:rPr>
          <w:rFonts w:ascii="Arial" w:hAnsi="Arial" w:cs="Arial"/>
          <w:sz w:val="21"/>
          <w:szCs w:val="21"/>
        </w:rPr>
        <w:t>whenever farmland preservation is taking place within that municipality</w:t>
      </w:r>
      <w:r w:rsidR="00693E90">
        <w:rPr>
          <w:rFonts w:ascii="Arial" w:hAnsi="Arial" w:cs="Arial"/>
          <w:sz w:val="21"/>
          <w:szCs w:val="21"/>
        </w:rPr>
        <w:t>, but</w:t>
      </w:r>
      <w:r w:rsidRPr="00493D29">
        <w:rPr>
          <w:rFonts w:ascii="Arial" w:hAnsi="Arial" w:cs="Arial"/>
          <w:sz w:val="21"/>
          <w:szCs w:val="21"/>
        </w:rPr>
        <w:t xml:space="preserve"> these</w:t>
      </w:r>
      <w:r w:rsidR="003F3166" w:rsidRPr="00493D29">
        <w:rPr>
          <w:rFonts w:ascii="Arial" w:hAnsi="Arial" w:cs="Arial"/>
          <w:sz w:val="21"/>
          <w:szCs w:val="21"/>
        </w:rPr>
        <w:t xml:space="preserve"> </w:t>
      </w:r>
      <w:r w:rsidRPr="00493D29">
        <w:rPr>
          <w:rFonts w:ascii="Arial" w:hAnsi="Arial" w:cs="Arial"/>
          <w:sz w:val="21"/>
          <w:szCs w:val="21"/>
        </w:rPr>
        <w:t>committees are largely being under-used with a need for additional guidance or model</w:t>
      </w:r>
      <w:r w:rsidR="003F3166" w:rsidRPr="00493D29">
        <w:rPr>
          <w:rFonts w:ascii="Arial" w:hAnsi="Arial" w:cs="Arial"/>
          <w:sz w:val="21"/>
          <w:szCs w:val="21"/>
        </w:rPr>
        <w:t xml:space="preserve"> </w:t>
      </w:r>
      <w:r w:rsidRPr="00493D29">
        <w:rPr>
          <w:rFonts w:ascii="Arial" w:hAnsi="Arial" w:cs="Arial"/>
          <w:sz w:val="21"/>
          <w:szCs w:val="21"/>
        </w:rPr>
        <w:t>ordinances.</w:t>
      </w:r>
    </w:p>
    <w:p w14:paraId="57ADFA99" w14:textId="37398B07" w:rsidR="00C85752" w:rsidRPr="00493D29" w:rsidRDefault="00E11B0E" w:rsidP="00493D29">
      <w:pPr>
        <w:spacing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E550D4">
        <w:rPr>
          <w:rFonts w:ascii="Arial" w:hAnsi="Arial" w:cs="Arial"/>
          <w:color w:val="000000" w:themeColor="text1"/>
          <w:sz w:val="21"/>
          <w:szCs w:val="21"/>
        </w:rPr>
        <w:t>9</w:t>
      </w:r>
      <w:r w:rsidR="00E550D4" w:rsidRPr="00421A4F">
        <w:rPr>
          <w:rFonts w:ascii="Arial" w:hAnsi="Arial" w:cs="Arial"/>
          <w:color w:val="000000" w:themeColor="text1"/>
          <w:sz w:val="21"/>
          <w:szCs w:val="21"/>
          <w:vertAlign w:val="superscript"/>
        </w:rPr>
        <w:t>th</w:t>
      </w:r>
      <w:r w:rsidR="00E550D4">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E550D4">
        <w:rPr>
          <w:rFonts w:ascii="Arial" w:hAnsi="Arial" w:cs="Arial"/>
          <w:color w:val="000000" w:themeColor="text1"/>
          <w:sz w:val="21"/>
          <w:szCs w:val="21"/>
        </w:rPr>
        <w:t>7-</w:t>
      </w:r>
      <w:r>
        <w:rPr>
          <w:rFonts w:ascii="Arial" w:hAnsi="Arial" w:cs="Arial"/>
          <w:color w:val="000000" w:themeColor="text1"/>
          <w:sz w:val="21"/>
          <w:szCs w:val="21"/>
        </w:rPr>
        <w:t>8</w:t>
      </w:r>
      <w:r w:rsidR="00421A4F">
        <w:rPr>
          <w:rFonts w:ascii="Arial" w:hAnsi="Arial" w:cs="Arial"/>
          <w:color w:val="000000" w:themeColor="text1"/>
          <w:sz w:val="21"/>
          <w:szCs w:val="21"/>
        </w:rPr>
        <w:t>,</w:t>
      </w:r>
      <w:r>
        <w:rPr>
          <w:rFonts w:ascii="Arial" w:hAnsi="Arial" w:cs="Arial"/>
          <w:color w:val="000000" w:themeColor="text1"/>
          <w:sz w:val="21"/>
          <w:szCs w:val="21"/>
        </w:rPr>
        <w:t xml:space="preserve"> 202</w:t>
      </w:r>
      <w:r w:rsidR="00E550D4">
        <w:rPr>
          <w:rFonts w:ascii="Arial" w:hAnsi="Arial" w:cs="Arial"/>
          <w:color w:val="000000" w:themeColor="text1"/>
          <w:sz w:val="21"/>
          <w:szCs w:val="21"/>
        </w:rPr>
        <w:t>4</w:t>
      </w:r>
      <w:r>
        <w:rPr>
          <w:rFonts w:ascii="Arial" w:hAnsi="Arial" w:cs="Arial"/>
          <w:color w:val="000000" w:themeColor="text1"/>
          <w:sz w:val="21"/>
          <w:szCs w:val="21"/>
        </w:rPr>
        <w:t>,</w:t>
      </w:r>
      <w:r w:rsidR="00C85752" w:rsidRPr="00493D29">
        <w:rPr>
          <w:rFonts w:ascii="Arial" w:hAnsi="Arial" w:cs="Arial"/>
          <w:sz w:val="21"/>
          <w:szCs w:val="21"/>
        </w:rPr>
        <w:t xml:space="preserve"> do hereby</w:t>
      </w:r>
      <w:r w:rsidR="003F3166" w:rsidRPr="00493D29">
        <w:rPr>
          <w:rFonts w:ascii="Arial" w:hAnsi="Arial" w:cs="Arial"/>
          <w:sz w:val="21"/>
          <w:szCs w:val="21"/>
        </w:rPr>
        <w:t xml:space="preserve"> </w:t>
      </w:r>
      <w:r w:rsidR="00C85752" w:rsidRPr="00493D29">
        <w:rPr>
          <w:rFonts w:ascii="Arial" w:hAnsi="Arial" w:cs="Arial"/>
          <w:sz w:val="21"/>
          <w:szCs w:val="21"/>
        </w:rPr>
        <w:t>support the permanent protection of New Jersey’s farmland through the Farmland</w:t>
      </w:r>
      <w:r w:rsidR="003F3166" w:rsidRPr="00493D29">
        <w:rPr>
          <w:rFonts w:ascii="Arial" w:hAnsi="Arial" w:cs="Arial"/>
          <w:sz w:val="21"/>
          <w:szCs w:val="21"/>
        </w:rPr>
        <w:t xml:space="preserve"> </w:t>
      </w:r>
      <w:r w:rsidR="00C85752" w:rsidRPr="00493D29">
        <w:rPr>
          <w:rFonts w:ascii="Arial" w:hAnsi="Arial" w:cs="Arial"/>
          <w:sz w:val="21"/>
          <w:szCs w:val="21"/>
        </w:rPr>
        <w:t>Preservation Program</w:t>
      </w:r>
      <w:r w:rsidR="00D7548B">
        <w:rPr>
          <w:rFonts w:ascii="Arial" w:hAnsi="Arial" w:cs="Arial"/>
          <w:sz w:val="21"/>
          <w:szCs w:val="21"/>
        </w:rPr>
        <w:t xml:space="preserve"> and congratulate the SADC and the entire Farmland Preservation Program on their collective 40 years of work to preserve over 250,000 acres of farmland</w:t>
      </w:r>
      <w:r w:rsidR="00E550D4">
        <w:rPr>
          <w:rFonts w:ascii="Arial" w:hAnsi="Arial" w:cs="Arial"/>
          <w:sz w:val="21"/>
          <w:szCs w:val="21"/>
        </w:rPr>
        <w:t>.</w:t>
      </w:r>
    </w:p>
    <w:p w14:paraId="342289BC" w14:textId="7F8FC4E6"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SADC to continue its Planning</w:t>
      </w:r>
      <w:r w:rsidR="003F3166" w:rsidRPr="00493D29">
        <w:rPr>
          <w:rFonts w:ascii="Arial" w:hAnsi="Arial" w:cs="Arial"/>
          <w:sz w:val="21"/>
          <w:szCs w:val="21"/>
        </w:rPr>
        <w:t xml:space="preserve"> </w:t>
      </w:r>
      <w:r w:rsidRPr="00493D29">
        <w:rPr>
          <w:rFonts w:ascii="Arial" w:hAnsi="Arial" w:cs="Arial"/>
          <w:sz w:val="21"/>
          <w:szCs w:val="21"/>
        </w:rPr>
        <w:t>Incentive Grant (PIG) program, which to date has resulted in the development of 18 county</w:t>
      </w:r>
      <w:r w:rsidR="003F3166" w:rsidRPr="00493D29">
        <w:rPr>
          <w:rFonts w:ascii="Arial" w:hAnsi="Arial" w:cs="Arial"/>
          <w:sz w:val="21"/>
          <w:szCs w:val="21"/>
        </w:rPr>
        <w:t xml:space="preserve"> </w:t>
      </w:r>
      <w:r w:rsidRPr="00493D29">
        <w:rPr>
          <w:rFonts w:ascii="Arial" w:hAnsi="Arial" w:cs="Arial"/>
          <w:sz w:val="21"/>
          <w:szCs w:val="21"/>
        </w:rPr>
        <w:t xml:space="preserve">comprehensive farmland preservation plans and </w:t>
      </w:r>
      <w:r w:rsidR="00B80BCD" w:rsidRPr="00493D29">
        <w:rPr>
          <w:rFonts w:ascii="Arial" w:hAnsi="Arial" w:cs="Arial"/>
          <w:sz w:val="21"/>
          <w:szCs w:val="21"/>
        </w:rPr>
        <w:t>4</w:t>
      </w:r>
      <w:r w:rsidR="00B80BCD">
        <w:rPr>
          <w:rFonts w:ascii="Arial" w:hAnsi="Arial" w:cs="Arial"/>
          <w:sz w:val="21"/>
          <w:szCs w:val="21"/>
        </w:rPr>
        <w:t>5</w:t>
      </w:r>
      <w:r w:rsidR="00B80BCD" w:rsidRPr="00493D29">
        <w:rPr>
          <w:rFonts w:ascii="Arial" w:hAnsi="Arial" w:cs="Arial"/>
          <w:sz w:val="21"/>
          <w:szCs w:val="21"/>
        </w:rPr>
        <w:t xml:space="preserve"> </w:t>
      </w:r>
      <w:r w:rsidRPr="00493D29">
        <w:rPr>
          <w:rFonts w:ascii="Arial" w:hAnsi="Arial" w:cs="Arial"/>
          <w:sz w:val="21"/>
          <w:szCs w:val="21"/>
        </w:rPr>
        <w:t>municipal plans that address strategies</w:t>
      </w:r>
      <w:r w:rsidR="003F3166" w:rsidRPr="00493D29">
        <w:rPr>
          <w:rFonts w:ascii="Arial" w:hAnsi="Arial" w:cs="Arial"/>
          <w:sz w:val="21"/>
          <w:szCs w:val="21"/>
        </w:rPr>
        <w:t xml:space="preserve"> </w:t>
      </w:r>
      <w:r w:rsidRPr="00493D29">
        <w:rPr>
          <w:rFonts w:ascii="Arial" w:hAnsi="Arial" w:cs="Arial"/>
          <w:sz w:val="21"/>
          <w:szCs w:val="21"/>
        </w:rPr>
        <w:t>not only to preserve farmland but also to sustain agriculture as an industry.</w:t>
      </w:r>
    </w:p>
    <w:p w14:paraId="6B84A57F" w14:textId="50F78DD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structure of those plans including</w:t>
      </w:r>
      <w:r w:rsidR="003F3166" w:rsidRPr="00493D29">
        <w:rPr>
          <w:rFonts w:ascii="Arial" w:hAnsi="Arial" w:cs="Arial"/>
          <w:sz w:val="21"/>
          <w:szCs w:val="21"/>
        </w:rPr>
        <w:t xml:space="preserve"> </w:t>
      </w:r>
      <w:r w:rsidRPr="00493D29">
        <w:rPr>
          <w:rFonts w:ascii="Arial" w:hAnsi="Arial" w:cs="Arial"/>
          <w:sz w:val="21"/>
          <w:szCs w:val="21"/>
        </w:rPr>
        <w:t xml:space="preserve">one-, five- and 10-year goals that target the preservation of </w:t>
      </w:r>
      <w:r w:rsidR="008437D0">
        <w:rPr>
          <w:rFonts w:ascii="Arial" w:hAnsi="Arial" w:cs="Arial"/>
          <w:sz w:val="21"/>
          <w:szCs w:val="21"/>
        </w:rPr>
        <w:t>17</w:t>
      </w:r>
      <w:r w:rsidRPr="00493D29">
        <w:rPr>
          <w:rFonts w:ascii="Arial" w:hAnsi="Arial" w:cs="Arial"/>
          <w:sz w:val="21"/>
          <w:szCs w:val="21"/>
        </w:rPr>
        <w:t>,000 acres at a cost of $</w:t>
      </w:r>
      <w:r w:rsidR="008437D0">
        <w:rPr>
          <w:rFonts w:ascii="Arial" w:hAnsi="Arial" w:cs="Arial"/>
          <w:sz w:val="21"/>
          <w:szCs w:val="21"/>
        </w:rPr>
        <w:t xml:space="preserve">193 </w:t>
      </w:r>
      <w:r w:rsidRPr="00493D29">
        <w:rPr>
          <w:rFonts w:ascii="Arial" w:hAnsi="Arial" w:cs="Arial"/>
          <w:sz w:val="21"/>
          <w:szCs w:val="21"/>
        </w:rPr>
        <w:t xml:space="preserve">million in one year; </w:t>
      </w:r>
      <w:r w:rsidR="008437D0">
        <w:rPr>
          <w:rFonts w:ascii="Arial" w:hAnsi="Arial" w:cs="Arial"/>
          <w:sz w:val="21"/>
          <w:szCs w:val="21"/>
        </w:rPr>
        <w:t>77</w:t>
      </w:r>
      <w:r w:rsidRPr="00493D29">
        <w:rPr>
          <w:rFonts w:ascii="Arial" w:hAnsi="Arial" w:cs="Arial"/>
          <w:sz w:val="21"/>
          <w:szCs w:val="21"/>
        </w:rPr>
        <w:t>,000 acres at a cost of $</w:t>
      </w:r>
      <w:r w:rsidR="008437D0">
        <w:rPr>
          <w:rFonts w:ascii="Arial" w:hAnsi="Arial" w:cs="Arial"/>
          <w:sz w:val="21"/>
          <w:szCs w:val="21"/>
        </w:rPr>
        <w:t>886</w:t>
      </w:r>
      <w:r w:rsidRPr="00493D29">
        <w:rPr>
          <w:rFonts w:ascii="Arial" w:hAnsi="Arial" w:cs="Arial"/>
          <w:sz w:val="21"/>
          <w:szCs w:val="21"/>
        </w:rPr>
        <w:t xml:space="preserve"> </w:t>
      </w:r>
      <w:r w:rsidR="008437D0">
        <w:rPr>
          <w:rFonts w:ascii="Arial" w:hAnsi="Arial" w:cs="Arial"/>
          <w:sz w:val="21"/>
          <w:szCs w:val="21"/>
        </w:rPr>
        <w:t>m</w:t>
      </w:r>
      <w:r w:rsidRPr="00493D29">
        <w:rPr>
          <w:rFonts w:ascii="Arial" w:hAnsi="Arial" w:cs="Arial"/>
          <w:sz w:val="21"/>
          <w:szCs w:val="21"/>
        </w:rPr>
        <w:t xml:space="preserve">illion over five years; and </w:t>
      </w:r>
      <w:r w:rsidR="008437D0">
        <w:rPr>
          <w:rFonts w:ascii="Arial" w:hAnsi="Arial" w:cs="Arial"/>
          <w:sz w:val="21"/>
          <w:szCs w:val="21"/>
        </w:rPr>
        <w:t>147</w:t>
      </w:r>
      <w:r w:rsidRPr="00493D29">
        <w:rPr>
          <w:rFonts w:ascii="Arial" w:hAnsi="Arial" w:cs="Arial"/>
          <w:sz w:val="21"/>
          <w:szCs w:val="21"/>
        </w:rPr>
        <w:t>,000 acres</w:t>
      </w:r>
      <w:r w:rsidR="003F3166" w:rsidRPr="00493D29">
        <w:rPr>
          <w:rFonts w:ascii="Arial" w:hAnsi="Arial" w:cs="Arial"/>
          <w:sz w:val="21"/>
          <w:szCs w:val="21"/>
        </w:rPr>
        <w:t xml:space="preserve"> </w:t>
      </w:r>
      <w:r w:rsidRPr="00493D29">
        <w:rPr>
          <w:rFonts w:ascii="Arial" w:hAnsi="Arial" w:cs="Arial"/>
          <w:sz w:val="21"/>
          <w:szCs w:val="21"/>
        </w:rPr>
        <w:t>at a total cost of $</w:t>
      </w:r>
      <w:r w:rsidR="008437D0" w:rsidRPr="00493D29">
        <w:rPr>
          <w:rFonts w:ascii="Arial" w:hAnsi="Arial" w:cs="Arial"/>
          <w:sz w:val="21"/>
          <w:szCs w:val="21"/>
        </w:rPr>
        <w:t>1</w:t>
      </w:r>
      <w:r w:rsidR="008437D0">
        <w:rPr>
          <w:rFonts w:ascii="Arial" w:hAnsi="Arial" w:cs="Arial"/>
          <w:sz w:val="21"/>
          <w:szCs w:val="21"/>
        </w:rPr>
        <w:t>.63</w:t>
      </w:r>
      <w:r w:rsidR="008437D0" w:rsidRPr="00493D29">
        <w:rPr>
          <w:rFonts w:ascii="Arial" w:hAnsi="Arial" w:cs="Arial"/>
          <w:sz w:val="21"/>
          <w:szCs w:val="21"/>
        </w:rPr>
        <w:t xml:space="preserve"> </w:t>
      </w:r>
      <w:r w:rsidRPr="00493D29">
        <w:rPr>
          <w:rFonts w:ascii="Arial" w:hAnsi="Arial" w:cs="Arial"/>
          <w:sz w:val="21"/>
          <w:szCs w:val="21"/>
        </w:rPr>
        <w:t>billion over 10 years.</w:t>
      </w:r>
    </w:p>
    <w:p w14:paraId="5B308C99" w14:textId="6273E22C"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lastRenderedPageBreak/>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Department to work with New Jersey</w:t>
      </w:r>
      <w:r w:rsidR="003F3166" w:rsidRPr="00493D29">
        <w:rPr>
          <w:rFonts w:ascii="Arial" w:hAnsi="Arial" w:cs="Arial"/>
          <w:sz w:val="21"/>
          <w:szCs w:val="21"/>
        </w:rPr>
        <w:t xml:space="preserve"> </w:t>
      </w:r>
      <w:r w:rsidRPr="00493D29">
        <w:rPr>
          <w:rFonts w:ascii="Arial" w:hAnsi="Arial" w:cs="Arial"/>
          <w:sz w:val="21"/>
          <w:szCs w:val="21"/>
        </w:rPr>
        <w:t xml:space="preserve">Farm Bureau and other agricultural organizations to increase </w:t>
      </w:r>
      <w:r w:rsidR="006E6AFD">
        <w:rPr>
          <w:rFonts w:ascii="Arial" w:hAnsi="Arial" w:cs="Arial"/>
          <w:sz w:val="21"/>
          <w:szCs w:val="21"/>
        </w:rPr>
        <w:t xml:space="preserve">public </w:t>
      </w:r>
      <w:r w:rsidRPr="00493D29">
        <w:rPr>
          <w:rFonts w:ascii="Arial" w:hAnsi="Arial" w:cs="Arial"/>
          <w:sz w:val="21"/>
          <w:szCs w:val="21"/>
        </w:rPr>
        <w:t>education about</w:t>
      </w:r>
      <w:r w:rsidR="003F3166" w:rsidRPr="00493D29">
        <w:rPr>
          <w:rFonts w:ascii="Arial" w:hAnsi="Arial" w:cs="Arial"/>
          <w:sz w:val="21"/>
          <w:szCs w:val="21"/>
        </w:rPr>
        <w:t xml:space="preserve"> </w:t>
      </w:r>
      <w:r w:rsidRPr="00493D29">
        <w:rPr>
          <w:rFonts w:ascii="Arial" w:hAnsi="Arial" w:cs="Arial"/>
          <w:sz w:val="21"/>
          <w:szCs w:val="21"/>
        </w:rPr>
        <w:t>the economic differences between preserved farmland, which is privately managed, and</w:t>
      </w:r>
      <w:r w:rsidR="003F3166" w:rsidRPr="00493D29">
        <w:rPr>
          <w:rFonts w:ascii="Arial" w:hAnsi="Arial" w:cs="Arial"/>
          <w:sz w:val="21"/>
          <w:szCs w:val="21"/>
        </w:rPr>
        <w:t xml:space="preserve"> </w:t>
      </w:r>
      <w:r w:rsidRPr="00493D29">
        <w:rPr>
          <w:rFonts w:ascii="Arial" w:hAnsi="Arial" w:cs="Arial"/>
          <w:sz w:val="21"/>
          <w:szCs w:val="21"/>
        </w:rPr>
        <w:t>publicly owned and managed open space.</w:t>
      </w:r>
    </w:p>
    <w:p w14:paraId="18D6793F" w14:textId="58B92A78"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we support the SADC’s continued efforts to make</w:t>
      </w:r>
      <w:r w:rsidR="003F3166" w:rsidRPr="00493D29">
        <w:rPr>
          <w:rFonts w:ascii="Arial" w:hAnsi="Arial" w:cs="Arial"/>
          <w:sz w:val="21"/>
          <w:szCs w:val="21"/>
        </w:rPr>
        <w:t xml:space="preserve"> </w:t>
      </w:r>
      <w:r w:rsidRPr="00493D29">
        <w:rPr>
          <w:rFonts w:ascii="Arial" w:hAnsi="Arial" w:cs="Arial"/>
          <w:sz w:val="21"/>
          <w:szCs w:val="21"/>
        </w:rPr>
        <w:t>it easier for farmers to access the land and information they need to be successful, including</w:t>
      </w:r>
      <w:r w:rsidR="003F3166" w:rsidRPr="00493D29">
        <w:rPr>
          <w:rFonts w:ascii="Arial" w:hAnsi="Arial" w:cs="Arial"/>
          <w:sz w:val="21"/>
          <w:szCs w:val="21"/>
        </w:rPr>
        <w:t xml:space="preserve"> </w:t>
      </w:r>
      <w:r w:rsidRPr="00493D29">
        <w:rPr>
          <w:rFonts w:ascii="Arial" w:hAnsi="Arial" w:cs="Arial"/>
          <w:sz w:val="21"/>
          <w:szCs w:val="21"/>
        </w:rPr>
        <w:t>coordinating the New Jersey Land Link website that assists farmers searching for land and</w:t>
      </w:r>
      <w:r w:rsidR="003F3166" w:rsidRPr="00493D29">
        <w:rPr>
          <w:rFonts w:ascii="Arial" w:hAnsi="Arial" w:cs="Arial"/>
          <w:sz w:val="21"/>
          <w:szCs w:val="21"/>
        </w:rPr>
        <w:t xml:space="preserve"> </w:t>
      </w:r>
      <w:r w:rsidRPr="00493D29">
        <w:rPr>
          <w:rFonts w:ascii="Arial" w:hAnsi="Arial" w:cs="Arial"/>
          <w:sz w:val="21"/>
          <w:szCs w:val="21"/>
        </w:rPr>
        <w:t>partnership/job opportunities, making available the SADC’s “Leasing Farmland in New</w:t>
      </w:r>
      <w:r w:rsidR="003F3166" w:rsidRPr="00493D29">
        <w:rPr>
          <w:rFonts w:ascii="Arial" w:hAnsi="Arial" w:cs="Arial"/>
          <w:sz w:val="21"/>
          <w:szCs w:val="21"/>
        </w:rPr>
        <w:t xml:space="preserve"> </w:t>
      </w:r>
      <w:r w:rsidRPr="00493D29">
        <w:rPr>
          <w:rFonts w:ascii="Arial" w:hAnsi="Arial" w:cs="Arial"/>
          <w:sz w:val="21"/>
          <w:szCs w:val="21"/>
        </w:rPr>
        <w:t>Jersey” guidebook that explains the factors farmers, as well as farmland owners, should</w:t>
      </w:r>
      <w:r w:rsidR="003F3166" w:rsidRPr="00493D29">
        <w:rPr>
          <w:rFonts w:ascii="Arial" w:hAnsi="Arial" w:cs="Arial"/>
          <w:sz w:val="21"/>
          <w:szCs w:val="21"/>
        </w:rPr>
        <w:t xml:space="preserve"> </w:t>
      </w:r>
      <w:r w:rsidRPr="00493D29">
        <w:rPr>
          <w:rFonts w:ascii="Arial" w:hAnsi="Arial" w:cs="Arial"/>
          <w:sz w:val="21"/>
          <w:szCs w:val="21"/>
        </w:rPr>
        <w:t>consider when entering into leasing agreements and supporting beginning and established</w:t>
      </w:r>
      <w:r w:rsidR="003F3166" w:rsidRPr="00493D29">
        <w:rPr>
          <w:rFonts w:ascii="Arial" w:hAnsi="Arial" w:cs="Arial"/>
          <w:sz w:val="21"/>
          <w:szCs w:val="21"/>
        </w:rPr>
        <w:t xml:space="preserve"> </w:t>
      </w:r>
      <w:r w:rsidRPr="00493D29">
        <w:rPr>
          <w:rFonts w:ascii="Arial" w:hAnsi="Arial" w:cs="Arial"/>
          <w:sz w:val="21"/>
          <w:szCs w:val="21"/>
        </w:rPr>
        <w:t>farmers through appropriate resource referral and through research on access-to-land farm</w:t>
      </w:r>
      <w:r w:rsidR="003F3166" w:rsidRPr="00493D29">
        <w:rPr>
          <w:rFonts w:ascii="Arial" w:hAnsi="Arial" w:cs="Arial"/>
          <w:sz w:val="21"/>
          <w:szCs w:val="21"/>
        </w:rPr>
        <w:t xml:space="preserve"> </w:t>
      </w:r>
      <w:r w:rsidRPr="00493D29">
        <w:rPr>
          <w:rFonts w:ascii="Arial" w:hAnsi="Arial" w:cs="Arial"/>
          <w:sz w:val="21"/>
          <w:szCs w:val="21"/>
        </w:rPr>
        <w:t>incubator models.</w:t>
      </w:r>
    </w:p>
    <w:p w14:paraId="5B4C9CE7" w14:textId="35727555" w:rsidR="00D76D9D" w:rsidRDefault="00D76D9D" w:rsidP="001714E1">
      <w:pPr>
        <w:spacing w:line="480" w:lineRule="auto"/>
        <w:ind w:firstLine="720"/>
        <w:rPr>
          <w:rFonts w:ascii="Arial" w:hAnsi="Arial" w:cs="Arial"/>
          <w:b/>
          <w:bCs/>
          <w:sz w:val="21"/>
          <w:szCs w:val="21"/>
        </w:rPr>
      </w:pPr>
      <w:r w:rsidRPr="00421A4F">
        <w:rPr>
          <w:rFonts w:ascii="Arial" w:hAnsi="Arial" w:cs="Arial"/>
          <w:b/>
          <w:bCs/>
          <w:sz w:val="21"/>
          <w:szCs w:val="21"/>
        </w:rPr>
        <w:t xml:space="preserve">BE IT </w:t>
      </w:r>
      <w:proofErr w:type="gramStart"/>
      <w:r w:rsidRPr="00421A4F">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t>
      </w:r>
      <w:r w:rsidR="00E550D4">
        <w:rPr>
          <w:rFonts w:ascii="Arial" w:hAnsi="Arial" w:cs="Arial"/>
          <w:sz w:val="21"/>
          <w:szCs w:val="21"/>
        </w:rPr>
        <w:t xml:space="preserve">we join the </w:t>
      </w:r>
      <w:r>
        <w:rPr>
          <w:rFonts w:ascii="Arial" w:hAnsi="Arial" w:cs="Arial"/>
          <w:sz w:val="21"/>
          <w:szCs w:val="21"/>
        </w:rPr>
        <w:t xml:space="preserve">State Board of Agriculture </w:t>
      </w:r>
      <w:r w:rsidR="00E550D4">
        <w:rPr>
          <w:rFonts w:ascii="Arial" w:hAnsi="Arial" w:cs="Arial"/>
          <w:sz w:val="21"/>
          <w:szCs w:val="21"/>
        </w:rPr>
        <w:t>in urging</w:t>
      </w:r>
      <w:r>
        <w:rPr>
          <w:rFonts w:ascii="Arial" w:hAnsi="Arial" w:cs="Arial"/>
          <w:sz w:val="21"/>
          <w:szCs w:val="21"/>
        </w:rPr>
        <w:t xml:space="preserve"> the </w:t>
      </w:r>
      <w:r w:rsidR="00E550D4">
        <w:rPr>
          <w:rFonts w:ascii="Arial" w:hAnsi="Arial" w:cs="Arial"/>
          <w:sz w:val="21"/>
          <w:szCs w:val="21"/>
        </w:rPr>
        <w:t>L</w:t>
      </w:r>
      <w:r>
        <w:rPr>
          <w:rFonts w:ascii="Arial" w:hAnsi="Arial" w:cs="Arial"/>
          <w:sz w:val="21"/>
          <w:szCs w:val="21"/>
        </w:rPr>
        <w:t>egislature to pass, and the Governor to sign, an extension of the Highlands “dual appraisal” provision which is set to expire in June 2024; and</w:t>
      </w:r>
    </w:p>
    <w:p w14:paraId="6BD135AB" w14:textId="252227B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the SADC and any appropriate appraisers use</w:t>
      </w:r>
      <w:r w:rsidR="003F3166" w:rsidRPr="00493D29">
        <w:rPr>
          <w:rFonts w:ascii="Arial" w:hAnsi="Arial" w:cs="Arial"/>
          <w:sz w:val="21"/>
          <w:szCs w:val="21"/>
        </w:rPr>
        <w:t xml:space="preserve"> </w:t>
      </w:r>
      <w:r w:rsidRPr="00493D29">
        <w:rPr>
          <w:rFonts w:ascii="Arial" w:hAnsi="Arial" w:cs="Arial"/>
          <w:sz w:val="21"/>
          <w:szCs w:val="21"/>
        </w:rPr>
        <w:t>NRCS maps, ideally instead of NJDEP maps, to delineate wetlands for the purpose of</w:t>
      </w:r>
      <w:r w:rsidR="003F3166" w:rsidRPr="00493D29">
        <w:rPr>
          <w:rFonts w:ascii="Arial" w:hAnsi="Arial" w:cs="Arial"/>
          <w:sz w:val="21"/>
          <w:szCs w:val="21"/>
        </w:rPr>
        <w:t xml:space="preserve"> </w:t>
      </w:r>
      <w:r w:rsidRPr="00493D29">
        <w:rPr>
          <w:rFonts w:ascii="Arial" w:hAnsi="Arial" w:cs="Arial"/>
          <w:sz w:val="21"/>
          <w:szCs w:val="21"/>
        </w:rPr>
        <w:t>establishing land values, as the NRCS maps in general are more accurate.</w:t>
      </w:r>
    </w:p>
    <w:p w14:paraId="485226D7" w14:textId="77777777" w:rsidR="00421A4F" w:rsidRDefault="00C85752" w:rsidP="00493D29">
      <w:pPr>
        <w:spacing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we support continued discussion by the SADC’s</w:t>
      </w:r>
      <w:r w:rsidR="003F3166" w:rsidRPr="00493D29">
        <w:rPr>
          <w:rFonts w:ascii="Arial" w:hAnsi="Arial" w:cs="Arial"/>
          <w:sz w:val="21"/>
          <w:szCs w:val="21"/>
        </w:rPr>
        <w:t xml:space="preserve"> </w:t>
      </w:r>
      <w:r w:rsidRPr="00493D29">
        <w:rPr>
          <w:rFonts w:ascii="Arial" w:hAnsi="Arial" w:cs="Arial"/>
          <w:sz w:val="21"/>
          <w:szCs w:val="21"/>
        </w:rPr>
        <w:t>Deed of Easement Subcommittee to help clarify provisions of the deed of easement so that</w:t>
      </w:r>
      <w:r w:rsidR="003F3166" w:rsidRPr="00493D29">
        <w:rPr>
          <w:rFonts w:ascii="Arial" w:hAnsi="Arial" w:cs="Arial"/>
          <w:sz w:val="21"/>
          <w:szCs w:val="21"/>
        </w:rPr>
        <w:t xml:space="preserve"> </w:t>
      </w:r>
      <w:r w:rsidRPr="00493D29">
        <w:rPr>
          <w:rFonts w:ascii="Arial" w:hAnsi="Arial" w:cs="Arial"/>
          <w:sz w:val="21"/>
          <w:szCs w:val="21"/>
        </w:rPr>
        <w:t>each is interpreted and enforced consistently and fairly, acknowledging that each original</w:t>
      </w:r>
      <w:r w:rsidR="003F3166" w:rsidRPr="00493D29">
        <w:rPr>
          <w:rFonts w:ascii="Arial" w:hAnsi="Arial" w:cs="Arial"/>
          <w:sz w:val="21"/>
          <w:szCs w:val="21"/>
        </w:rPr>
        <w:t xml:space="preserve"> </w:t>
      </w:r>
      <w:r w:rsidRPr="00493D29">
        <w:rPr>
          <w:rFonts w:ascii="Arial" w:hAnsi="Arial" w:cs="Arial"/>
          <w:sz w:val="21"/>
          <w:szCs w:val="21"/>
        </w:rPr>
        <w:t>deed of easement may be different from others.</w:t>
      </w:r>
      <w:r w:rsidR="006E6AFD">
        <w:rPr>
          <w:rFonts w:ascii="Arial" w:hAnsi="Arial" w:cs="Arial"/>
          <w:sz w:val="21"/>
          <w:szCs w:val="21"/>
        </w:rPr>
        <w:t xml:space="preserve">, and that </w:t>
      </w:r>
      <w:r w:rsidR="006E6AFD" w:rsidRPr="00493D29">
        <w:rPr>
          <w:rFonts w:ascii="Arial" w:hAnsi="Arial" w:cs="Arial"/>
          <w:sz w:val="21"/>
          <w:szCs w:val="21"/>
        </w:rPr>
        <w:t>limitations set forth in the Deed of Easement are fixed at the time each landowner signs the Deed of Easement and may not be unilaterally amended by regulations adopted by the SADC.</w:t>
      </w:r>
    </w:p>
    <w:p w14:paraId="4C99D9E6" w14:textId="61CE745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SADC to continue to create plain-language documents that detail the sections of a Deed of Easement that an heir or</w:t>
      </w:r>
      <w:r w:rsidR="003F3166" w:rsidRPr="00493D29">
        <w:rPr>
          <w:rFonts w:ascii="Arial" w:hAnsi="Arial" w:cs="Arial"/>
          <w:sz w:val="21"/>
          <w:szCs w:val="21"/>
        </w:rPr>
        <w:t xml:space="preserve"> </w:t>
      </w:r>
      <w:r w:rsidRPr="00493D29">
        <w:rPr>
          <w:rFonts w:ascii="Arial" w:hAnsi="Arial" w:cs="Arial"/>
          <w:sz w:val="21"/>
          <w:szCs w:val="21"/>
        </w:rPr>
        <w:lastRenderedPageBreak/>
        <w:t>prospective purchaser of a preserved farm should review to understand all of the restrictions</w:t>
      </w:r>
      <w:r w:rsidR="003F3166" w:rsidRPr="00493D29">
        <w:rPr>
          <w:rFonts w:ascii="Arial" w:hAnsi="Arial" w:cs="Arial"/>
          <w:sz w:val="21"/>
          <w:szCs w:val="21"/>
        </w:rPr>
        <w:t xml:space="preserve"> </w:t>
      </w:r>
      <w:r w:rsidRPr="00493D29">
        <w:rPr>
          <w:rFonts w:ascii="Arial" w:hAnsi="Arial" w:cs="Arial"/>
          <w:sz w:val="21"/>
          <w:szCs w:val="21"/>
        </w:rPr>
        <w:t>and opportunities that come with the land.</w:t>
      </w:r>
    </w:p>
    <w:p w14:paraId="4E41C93B" w14:textId="223B3B82"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encourage the SADC to continue re-examining its list of what activities are permitted on preserved lands and to expand, where</w:t>
      </w:r>
      <w:r w:rsidR="003F3166" w:rsidRPr="00493D29">
        <w:rPr>
          <w:rFonts w:ascii="Arial" w:hAnsi="Arial" w:cs="Arial"/>
          <w:sz w:val="21"/>
          <w:szCs w:val="21"/>
        </w:rPr>
        <w:t xml:space="preserve"> </w:t>
      </w:r>
      <w:r w:rsidRPr="00493D29">
        <w:rPr>
          <w:rFonts w:ascii="Arial" w:hAnsi="Arial" w:cs="Arial"/>
          <w:sz w:val="21"/>
          <w:szCs w:val="21"/>
        </w:rPr>
        <w:t>appropriate, the types of activities that can be permitted, provided they are consistent with</w:t>
      </w:r>
      <w:r w:rsidR="003F3166" w:rsidRPr="00493D29">
        <w:rPr>
          <w:rFonts w:ascii="Arial" w:hAnsi="Arial" w:cs="Arial"/>
          <w:sz w:val="21"/>
          <w:szCs w:val="21"/>
        </w:rPr>
        <w:t xml:space="preserve"> </w:t>
      </w:r>
      <w:r w:rsidRPr="00493D29">
        <w:rPr>
          <w:rFonts w:ascii="Arial" w:hAnsi="Arial" w:cs="Arial"/>
          <w:sz w:val="21"/>
          <w:szCs w:val="21"/>
        </w:rPr>
        <w:t>the goals of the Farmland Preservation Program.</w:t>
      </w:r>
      <w:r w:rsidR="00176248">
        <w:rPr>
          <w:rFonts w:ascii="Arial" w:hAnsi="Arial" w:cs="Arial"/>
          <w:sz w:val="21"/>
          <w:szCs w:val="21"/>
        </w:rPr>
        <w:t xml:space="preserve"> Address movie </w:t>
      </w:r>
      <w:proofErr w:type="gramStart"/>
      <w:r w:rsidR="00176248">
        <w:rPr>
          <w:rFonts w:ascii="Arial" w:hAnsi="Arial" w:cs="Arial"/>
          <w:sz w:val="21"/>
          <w:szCs w:val="21"/>
        </w:rPr>
        <w:t>opportunities</w:t>
      </w:r>
      <w:proofErr w:type="gramEnd"/>
    </w:p>
    <w:p w14:paraId="04C662BA" w14:textId="14B5AB1A"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Highlands Development Credit</w:t>
      </w:r>
      <w:r w:rsidR="003F3166" w:rsidRPr="00493D29">
        <w:rPr>
          <w:rFonts w:ascii="Arial" w:hAnsi="Arial" w:cs="Arial"/>
          <w:sz w:val="21"/>
          <w:szCs w:val="21"/>
        </w:rPr>
        <w:t xml:space="preserve"> </w:t>
      </w:r>
      <w:r w:rsidRPr="00493D29">
        <w:rPr>
          <w:rFonts w:ascii="Arial" w:hAnsi="Arial" w:cs="Arial"/>
          <w:sz w:val="21"/>
          <w:szCs w:val="21"/>
        </w:rPr>
        <w:t>Bank’s efforts to develop and adopt formal methodology to create and define Municipal</w:t>
      </w:r>
      <w:r w:rsidR="003F3166" w:rsidRPr="00493D29">
        <w:rPr>
          <w:rFonts w:ascii="Arial" w:hAnsi="Arial" w:cs="Arial"/>
          <w:sz w:val="21"/>
          <w:szCs w:val="21"/>
        </w:rPr>
        <w:t xml:space="preserve"> </w:t>
      </w:r>
      <w:r w:rsidRPr="00493D29">
        <w:rPr>
          <w:rFonts w:ascii="Arial" w:hAnsi="Arial" w:cs="Arial"/>
          <w:sz w:val="21"/>
          <w:szCs w:val="21"/>
        </w:rPr>
        <w:t>Averages and their values to be used for the Farmland Preservation Program.</w:t>
      </w:r>
    </w:p>
    <w:p w14:paraId="544C44FD" w14:textId="26B445E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w:t>
      </w:r>
      <w:proofErr w:type="gramStart"/>
      <w:r w:rsidRPr="00493D29">
        <w:rPr>
          <w:rFonts w:ascii="Arial" w:hAnsi="Arial" w:cs="Arial"/>
          <w:sz w:val="21"/>
          <w:szCs w:val="21"/>
        </w:rPr>
        <w:t>the SADC</w:t>
      </w:r>
      <w:proofErr w:type="gramEnd"/>
      <w:r w:rsidRPr="00493D29">
        <w:rPr>
          <w:rFonts w:ascii="Arial" w:hAnsi="Arial" w:cs="Arial"/>
          <w:sz w:val="21"/>
          <w:szCs w:val="21"/>
        </w:rPr>
        <w:t xml:space="preserve"> to use the municipal average</w:t>
      </w:r>
      <w:r w:rsidR="003F3166" w:rsidRPr="00493D29">
        <w:rPr>
          <w:rFonts w:ascii="Arial" w:hAnsi="Arial" w:cs="Arial"/>
          <w:sz w:val="21"/>
          <w:szCs w:val="21"/>
        </w:rPr>
        <w:t xml:space="preserve"> </w:t>
      </w:r>
      <w:r w:rsidRPr="00493D29">
        <w:rPr>
          <w:rFonts w:ascii="Arial" w:hAnsi="Arial" w:cs="Arial"/>
          <w:sz w:val="21"/>
          <w:szCs w:val="21"/>
        </w:rPr>
        <w:t>of the value of the development potential as determined by the Highlands Council in lieu of</w:t>
      </w:r>
      <w:r w:rsidR="001E1C2E" w:rsidRPr="00493D29">
        <w:rPr>
          <w:rFonts w:ascii="Arial" w:hAnsi="Arial" w:cs="Arial"/>
          <w:sz w:val="21"/>
          <w:szCs w:val="21"/>
        </w:rPr>
        <w:t xml:space="preserve"> </w:t>
      </w:r>
      <w:r w:rsidRPr="00493D29">
        <w:rPr>
          <w:rFonts w:ascii="Arial" w:hAnsi="Arial" w:cs="Arial"/>
          <w:sz w:val="21"/>
          <w:szCs w:val="21"/>
        </w:rPr>
        <w:t>appraisals when a Highlands easement sale applicant so requests.</w:t>
      </w:r>
    </w:p>
    <w:p w14:paraId="69918208" w14:textId="17B7BB1C"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State Board of Agriculture to work</w:t>
      </w:r>
      <w:r w:rsidR="001E1C2E" w:rsidRPr="00493D29">
        <w:rPr>
          <w:rFonts w:ascii="Arial" w:hAnsi="Arial" w:cs="Arial"/>
          <w:sz w:val="21"/>
          <w:szCs w:val="21"/>
        </w:rPr>
        <w:t xml:space="preserve"> </w:t>
      </w:r>
      <w:r w:rsidRPr="00493D29">
        <w:rPr>
          <w:rFonts w:ascii="Arial" w:hAnsi="Arial" w:cs="Arial"/>
          <w:sz w:val="21"/>
          <w:szCs w:val="21"/>
        </w:rPr>
        <w:t>diligently to keep farmer appointments to the SADC current at all times.</w:t>
      </w:r>
    </w:p>
    <w:p w14:paraId="1A729E75" w14:textId="1ED21D27"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the delegates request that the SADC promulgate</w:t>
      </w:r>
      <w:r w:rsidR="001E1C2E" w:rsidRPr="00493D29">
        <w:rPr>
          <w:rFonts w:ascii="Arial" w:hAnsi="Arial" w:cs="Arial"/>
          <w:sz w:val="21"/>
          <w:szCs w:val="21"/>
        </w:rPr>
        <w:t xml:space="preserve"> </w:t>
      </w:r>
      <w:r w:rsidRPr="00493D29">
        <w:rPr>
          <w:rFonts w:ascii="Arial" w:hAnsi="Arial" w:cs="Arial"/>
          <w:sz w:val="21"/>
          <w:szCs w:val="21"/>
        </w:rPr>
        <w:t>guidance documents for municipalities that have accepted farmland preservation funds</w:t>
      </w:r>
      <w:r w:rsidR="001E1C2E" w:rsidRPr="00493D29">
        <w:rPr>
          <w:rFonts w:ascii="Arial" w:hAnsi="Arial" w:cs="Arial"/>
          <w:sz w:val="21"/>
          <w:szCs w:val="21"/>
        </w:rPr>
        <w:t xml:space="preserve"> </w:t>
      </w:r>
      <w:r w:rsidRPr="00493D29">
        <w:rPr>
          <w:rFonts w:ascii="Arial" w:hAnsi="Arial" w:cs="Arial"/>
          <w:sz w:val="21"/>
          <w:szCs w:val="21"/>
        </w:rPr>
        <w:t>regarding the proper and appropriate use of municipal agricultural advisory committees,</w:t>
      </w:r>
      <w:r w:rsidR="001E1C2E" w:rsidRPr="00493D29">
        <w:rPr>
          <w:rFonts w:ascii="Arial" w:hAnsi="Arial" w:cs="Arial"/>
          <w:sz w:val="21"/>
          <w:szCs w:val="21"/>
        </w:rPr>
        <w:t xml:space="preserve"> </w:t>
      </w:r>
      <w:r w:rsidRPr="007276AE">
        <w:rPr>
          <w:rFonts w:ascii="Arial" w:hAnsi="Arial" w:cs="Arial"/>
          <w:sz w:val="21"/>
          <w:szCs w:val="21"/>
        </w:rPr>
        <w:t>create the model ordinance</w:t>
      </w:r>
      <w:r w:rsidR="003270FD" w:rsidRPr="007276AE">
        <w:rPr>
          <w:rFonts w:ascii="Arial" w:hAnsi="Arial" w:cs="Arial"/>
          <w:sz w:val="21"/>
          <w:szCs w:val="21"/>
        </w:rPr>
        <w:t>, based on the defined roles and responsibilities in the creating legislation and SADC reporting mandates,</w:t>
      </w:r>
      <w:r w:rsidRPr="007276AE">
        <w:rPr>
          <w:rFonts w:ascii="Arial" w:hAnsi="Arial" w:cs="Arial"/>
          <w:sz w:val="21"/>
          <w:szCs w:val="21"/>
        </w:rPr>
        <w:t xml:space="preserve"> that municipalities could adopt that will define the roles and</w:t>
      </w:r>
      <w:r w:rsidR="001E1C2E" w:rsidRPr="007276AE">
        <w:rPr>
          <w:rFonts w:ascii="Arial" w:hAnsi="Arial" w:cs="Arial"/>
          <w:sz w:val="21"/>
          <w:szCs w:val="21"/>
        </w:rPr>
        <w:t xml:space="preserve"> </w:t>
      </w:r>
      <w:r w:rsidRPr="007276AE">
        <w:rPr>
          <w:rFonts w:ascii="Arial" w:hAnsi="Arial" w:cs="Arial"/>
          <w:sz w:val="21"/>
          <w:szCs w:val="21"/>
        </w:rPr>
        <w:t>functions of such committees</w:t>
      </w:r>
      <w:r w:rsidR="003270FD" w:rsidRPr="007276AE">
        <w:rPr>
          <w:rFonts w:ascii="Arial" w:hAnsi="Arial" w:cs="Arial"/>
          <w:sz w:val="21"/>
          <w:szCs w:val="21"/>
        </w:rPr>
        <w:t>,</w:t>
      </w:r>
      <w:r w:rsidRPr="007276AE">
        <w:rPr>
          <w:rFonts w:ascii="Arial" w:hAnsi="Arial" w:cs="Arial"/>
          <w:sz w:val="21"/>
          <w:szCs w:val="21"/>
        </w:rPr>
        <w:t xml:space="preserve"> and perform</w:t>
      </w:r>
      <w:r w:rsidRPr="00493D29">
        <w:rPr>
          <w:rFonts w:ascii="Arial" w:hAnsi="Arial" w:cs="Arial"/>
          <w:sz w:val="21"/>
          <w:szCs w:val="21"/>
        </w:rPr>
        <w:t xml:space="preserve"> accountability outreach to these municipalities to</w:t>
      </w:r>
      <w:r w:rsidR="001E1C2E" w:rsidRPr="00493D29">
        <w:rPr>
          <w:rFonts w:ascii="Arial" w:hAnsi="Arial" w:cs="Arial"/>
          <w:sz w:val="21"/>
          <w:szCs w:val="21"/>
        </w:rPr>
        <w:t xml:space="preserve"> </w:t>
      </w:r>
      <w:r w:rsidRPr="00493D29">
        <w:rPr>
          <w:rFonts w:ascii="Arial" w:hAnsi="Arial" w:cs="Arial"/>
          <w:sz w:val="21"/>
          <w:szCs w:val="21"/>
        </w:rPr>
        <w:t>ensure they are properly interacting with their advisory committees on all pertinent issues.</w:t>
      </w:r>
    </w:p>
    <w:p w14:paraId="3020F301" w14:textId="64598D64"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SADC’s agricultural leasing pilot</w:t>
      </w:r>
      <w:r w:rsidR="001E1C2E" w:rsidRPr="00493D29">
        <w:rPr>
          <w:rFonts w:ascii="Arial" w:hAnsi="Arial" w:cs="Arial"/>
          <w:sz w:val="21"/>
          <w:szCs w:val="21"/>
        </w:rPr>
        <w:t xml:space="preserve"> </w:t>
      </w:r>
      <w:r w:rsidRPr="00493D29">
        <w:rPr>
          <w:rFonts w:ascii="Arial" w:hAnsi="Arial" w:cs="Arial"/>
          <w:sz w:val="21"/>
          <w:szCs w:val="21"/>
        </w:rPr>
        <w:t>project to offer a long-term lease on a preserved farm that the SADC owns in fee simple and</w:t>
      </w:r>
      <w:r w:rsidR="001E1C2E" w:rsidRPr="00493D29">
        <w:rPr>
          <w:rFonts w:ascii="Arial" w:hAnsi="Arial" w:cs="Arial"/>
          <w:sz w:val="21"/>
          <w:szCs w:val="21"/>
        </w:rPr>
        <w:t xml:space="preserve"> </w:t>
      </w:r>
      <w:r w:rsidRPr="00493D29">
        <w:rPr>
          <w:rFonts w:ascii="Arial" w:hAnsi="Arial" w:cs="Arial"/>
          <w:sz w:val="21"/>
          <w:szCs w:val="21"/>
        </w:rPr>
        <w:t>to explore the feasibility of creating an incubator model on a portion of the farm to provide</w:t>
      </w:r>
      <w:r w:rsidR="001E1C2E" w:rsidRPr="00493D29">
        <w:rPr>
          <w:rFonts w:ascii="Arial" w:hAnsi="Arial" w:cs="Arial"/>
          <w:sz w:val="21"/>
          <w:szCs w:val="21"/>
        </w:rPr>
        <w:t xml:space="preserve"> </w:t>
      </w:r>
      <w:r w:rsidRPr="00493D29">
        <w:rPr>
          <w:rFonts w:ascii="Arial" w:hAnsi="Arial" w:cs="Arial"/>
          <w:sz w:val="21"/>
          <w:szCs w:val="21"/>
        </w:rPr>
        <w:t>opportunities to new and beginning farmers.</w:t>
      </w:r>
    </w:p>
    <w:p w14:paraId="021B7DEF" w14:textId="4190ED5A" w:rsidR="00C85752" w:rsidRPr="00493D29" w:rsidRDefault="00C85752" w:rsidP="00493D29">
      <w:pPr>
        <w:spacing w:line="480" w:lineRule="auto"/>
        <w:ind w:firstLine="720"/>
        <w:rPr>
          <w:rFonts w:ascii="Arial" w:hAnsi="Arial" w:cs="Arial"/>
          <w:sz w:val="21"/>
          <w:szCs w:val="21"/>
        </w:rPr>
      </w:pPr>
      <w:bookmarkStart w:id="0" w:name="_Hlk155690051"/>
      <w:r w:rsidRPr="00493D29">
        <w:rPr>
          <w:rFonts w:ascii="Arial" w:hAnsi="Arial" w:cs="Arial"/>
          <w:b/>
          <w:bCs/>
          <w:sz w:val="21"/>
          <w:szCs w:val="21"/>
        </w:rPr>
        <w:lastRenderedPageBreak/>
        <w:t>BE IT FURTHER RESOLVED,</w:t>
      </w:r>
      <w:r w:rsidRPr="00493D29">
        <w:rPr>
          <w:rFonts w:ascii="Arial" w:hAnsi="Arial" w:cs="Arial"/>
          <w:sz w:val="21"/>
          <w:szCs w:val="21"/>
        </w:rPr>
        <w:t xml:space="preserve"> that we support the SADC’s Farmland Stewardship</w:t>
      </w:r>
      <w:r w:rsidR="001E1C2E" w:rsidRPr="00493D29">
        <w:rPr>
          <w:rFonts w:ascii="Arial" w:hAnsi="Arial" w:cs="Arial"/>
          <w:sz w:val="21"/>
          <w:szCs w:val="21"/>
        </w:rPr>
        <w:t xml:space="preserve"> </w:t>
      </w:r>
      <w:r w:rsidRPr="00493D29">
        <w:rPr>
          <w:rFonts w:ascii="Arial" w:hAnsi="Arial" w:cs="Arial"/>
          <w:sz w:val="21"/>
          <w:szCs w:val="21"/>
        </w:rPr>
        <w:t xml:space="preserve">Deer Fencing Program, which as of </w:t>
      </w:r>
      <w:r w:rsidR="00ED6ABD">
        <w:rPr>
          <w:rFonts w:ascii="Arial" w:hAnsi="Arial" w:cs="Arial"/>
          <w:sz w:val="21"/>
          <w:szCs w:val="21"/>
        </w:rPr>
        <w:t>November</w:t>
      </w:r>
      <w:r w:rsidR="00ED6ABD" w:rsidRPr="00493D29">
        <w:rPr>
          <w:rFonts w:ascii="Arial" w:hAnsi="Arial" w:cs="Arial"/>
          <w:sz w:val="21"/>
          <w:szCs w:val="21"/>
        </w:rPr>
        <w:t xml:space="preserve"> </w:t>
      </w:r>
      <w:r w:rsidRPr="00493D29">
        <w:rPr>
          <w:rFonts w:ascii="Arial" w:hAnsi="Arial" w:cs="Arial"/>
          <w:sz w:val="21"/>
          <w:szCs w:val="21"/>
        </w:rPr>
        <w:t xml:space="preserve">1, </w:t>
      </w:r>
      <w:r w:rsidR="00ED6ABD" w:rsidRPr="00493D29">
        <w:rPr>
          <w:rFonts w:ascii="Arial" w:hAnsi="Arial" w:cs="Arial"/>
          <w:sz w:val="21"/>
          <w:szCs w:val="21"/>
        </w:rPr>
        <w:t>202</w:t>
      </w:r>
      <w:r w:rsidR="00ED6ABD">
        <w:rPr>
          <w:rFonts w:ascii="Arial" w:hAnsi="Arial" w:cs="Arial"/>
          <w:sz w:val="21"/>
          <w:szCs w:val="21"/>
        </w:rPr>
        <w:t>3</w:t>
      </w:r>
      <w:r w:rsidRPr="00493D29">
        <w:rPr>
          <w:rFonts w:ascii="Arial" w:hAnsi="Arial" w:cs="Arial"/>
          <w:sz w:val="21"/>
          <w:szCs w:val="21"/>
        </w:rPr>
        <w:t xml:space="preserve">, </w:t>
      </w:r>
      <w:r w:rsidR="00BA31E3">
        <w:rPr>
          <w:rFonts w:ascii="Arial" w:hAnsi="Arial" w:cs="Arial"/>
          <w:sz w:val="21"/>
          <w:szCs w:val="21"/>
        </w:rPr>
        <w:t xml:space="preserve">had </w:t>
      </w:r>
      <w:r w:rsidRPr="00493D29">
        <w:rPr>
          <w:rFonts w:ascii="Arial" w:hAnsi="Arial" w:cs="Arial"/>
          <w:sz w:val="21"/>
          <w:szCs w:val="21"/>
        </w:rPr>
        <w:t>approved $</w:t>
      </w:r>
      <w:r w:rsidR="00161A1A">
        <w:rPr>
          <w:rFonts w:ascii="Arial" w:hAnsi="Arial" w:cs="Arial"/>
          <w:sz w:val="21"/>
          <w:szCs w:val="21"/>
        </w:rPr>
        <w:t>572,588</w:t>
      </w:r>
      <w:r w:rsidRPr="00493D29">
        <w:rPr>
          <w:rFonts w:ascii="Arial" w:hAnsi="Arial" w:cs="Arial"/>
          <w:sz w:val="21"/>
          <w:szCs w:val="21"/>
        </w:rPr>
        <w:t xml:space="preserve"> in grants on </w:t>
      </w:r>
      <w:r w:rsidR="00161A1A">
        <w:rPr>
          <w:rFonts w:ascii="Arial" w:hAnsi="Arial" w:cs="Arial"/>
          <w:sz w:val="21"/>
          <w:szCs w:val="21"/>
        </w:rPr>
        <w:t>43</w:t>
      </w:r>
      <w:r w:rsidR="00161A1A" w:rsidRPr="00493D29">
        <w:rPr>
          <w:rFonts w:ascii="Arial" w:hAnsi="Arial" w:cs="Arial"/>
          <w:sz w:val="21"/>
          <w:szCs w:val="21"/>
        </w:rPr>
        <w:t xml:space="preserve"> </w:t>
      </w:r>
      <w:r w:rsidRPr="00493D29">
        <w:rPr>
          <w:rFonts w:ascii="Arial" w:hAnsi="Arial" w:cs="Arial"/>
          <w:sz w:val="21"/>
          <w:szCs w:val="21"/>
        </w:rPr>
        <w:t xml:space="preserve">farms to install </w:t>
      </w:r>
      <w:r w:rsidR="00161A1A">
        <w:rPr>
          <w:rFonts w:ascii="Arial" w:hAnsi="Arial" w:cs="Arial"/>
          <w:sz w:val="21"/>
          <w:szCs w:val="21"/>
        </w:rPr>
        <w:t>41</w:t>
      </w:r>
      <w:r w:rsidR="00161A1A" w:rsidRPr="00493D29">
        <w:rPr>
          <w:rFonts w:ascii="Arial" w:hAnsi="Arial" w:cs="Arial"/>
          <w:sz w:val="21"/>
          <w:szCs w:val="21"/>
        </w:rPr>
        <w:t xml:space="preserve"> </w:t>
      </w:r>
      <w:r w:rsidRPr="00493D29">
        <w:rPr>
          <w:rFonts w:ascii="Arial" w:hAnsi="Arial" w:cs="Arial"/>
          <w:sz w:val="21"/>
          <w:szCs w:val="21"/>
        </w:rPr>
        <w:t xml:space="preserve">miles of fencing on approximately </w:t>
      </w:r>
      <w:r w:rsidR="00161A1A">
        <w:rPr>
          <w:rFonts w:ascii="Arial" w:hAnsi="Arial" w:cs="Arial"/>
          <w:sz w:val="21"/>
          <w:szCs w:val="21"/>
        </w:rPr>
        <w:t>1,854</w:t>
      </w:r>
      <w:r w:rsidRPr="00493D29">
        <w:rPr>
          <w:rFonts w:ascii="Arial" w:hAnsi="Arial" w:cs="Arial"/>
          <w:sz w:val="21"/>
          <w:szCs w:val="21"/>
        </w:rPr>
        <w:t xml:space="preserve"> acres of high-value crops in order</w:t>
      </w:r>
      <w:r w:rsidR="001E1C2E" w:rsidRPr="00493D29">
        <w:rPr>
          <w:rFonts w:ascii="Arial" w:hAnsi="Arial" w:cs="Arial"/>
          <w:sz w:val="21"/>
          <w:szCs w:val="21"/>
        </w:rPr>
        <w:t xml:space="preserve"> </w:t>
      </w:r>
      <w:r w:rsidRPr="00493D29">
        <w:rPr>
          <w:rFonts w:ascii="Arial" w:hAnsi="Arial" w:cs="Arial"/>
          <w:sz w:val="21"/>
          <w:szCs w:val="21"/>
        </w:rPr>
        <w:t>to protect them from damage caused by white-tailed deer</w:t>
      </w:r>
      <w:r w:rsidR="006E6AFD">
        <w:rPr>
          <w:rFonts w:ascii="Arial" w:hAnsi="Arial" w:cs="Arial"/>
          <w:sz w:val="21"/>
          <w:szCs w:val="21"/>
        </w:rPr>
        <w:t xml:space="preserve"> and other wildlife</w:t>
      </w:r>
      <w:r w:rsidRPr="00493D29">
        <w:rPr>
          <w:rFonts w:ascii="Arial" w:hAnsi="Arial" w:cs="Arial"/>
          <w:sz w:val="21"/>
          <w:szCs w:val="21"/>
        </w:rPr>
        <w:t>, with $</w:t>
      </w:r>
      <w:r w:rsidR="00161A1A">
        <w:rPr>
          <w:rFonts w:ascii="Arial" w:hAnsi="Arial" w:cs="Arial"/>
          <w:sz w:val="21"/>
          <w:szCs w:val="21"/>
        </w:rPr>
        <w:t>437,295</w:t>
      </w:r>
      <w:r w:rsidRPr="00493D29">
        <w:rPr>
          <w:rFonts w:ascii="Arial" w:hAnsi="Arial" w:cs="Arial"/>
          <w:sz w:val="21"/>
          <w:szCs w:val="21"/>
        </w:rPr>
        <w:t xml:space="preserve"> in cost-share grant</w:t>
      </w:r>
      <w:r w:rsidR="001E1C2E" w:rsidRPr="00493D29">
        <w:rPr>
          <w:rFonts w:ascii="Arial" w:hAnsi="Arial" w:cs="Arial"/>
          <w:sz w:val="21"/>
          <w:szCs w:val="21"/>
        </w:rPr>
        <w:t xml:space="preserve"> </w:t>
      </w:r>
      <w:r w:rsidRPr="00493D29">
        <w:rPr>
          <w:rFonts w:ascii="Arial" w:hAnsi="Arial" w:cs="Arial"/>
          <w:sz w:val="21"/>
          <w:szCs w:val="21"/>
        </w:rPr>
        <w:t xml:space="preserve">funding paid so far for </w:t>
      </w:r>
      <w:r w:rsidR="00161A1A">
        <w:rPr>
          <w:rFonts w:ascii="Arial" w:hAnsi="Arial" w:cs="Arial"/>
          <w:sz w:val="21"/>
          <w:szCs w:val="21"/>
        </w:rPr>
        <w:t>35</w:t>
      </w:r>
      <w:r w:rsidRPr="00493D29">
        <w:rPr>
          <w:rFonts w:ascii="Arial" w:hAnsi="Arial" w:cs="Arial"/>
          <w:sz w:val="21"/>
          <w:szCs w:val="21"/>
        </w:rPr>
        <w:t xml:space="preserve"> completed projects that installed about </w:t>
      </w:r>
      <w:r w:rsidR="00161A1A">
        <w:rPr>
          <w:rFonts w:ascii="Arial" w:hAnsi="Arial" w:cs="Arial"/>
          <w:sz w:val="21"/>
          <w:szCs w:val="21"/>
        </w:rPr>
        <w:t>35</w:t>
      </w:r>
      <w:r w:rsidRPr="00493D29">
        <w:rPr>
          <w:rFonts w:ascii="Arial" w:hAnsi="Arial" w:cs="Arial"/>
          <w:sz w:val="21"/>
          <w:szCs w:val="21"/>
        </w:rPr>
        <w:t xml:space="preserve"> miles of fencing on</w:t>
      </w:r>
      <w:r w:rsidR="001E1C2E" w:rsidRPr="00493D29">
        <w:rPr>
          <w:rFonts w:ascii="Arial" w:hAnsi="Arial" w:cs="Arial"/>
          <w:sz w:val="21"/>
          <w:szCs w:val="21"/>
        </w:rPr>
        <w:t xml:space="preserve"> </w:t>
      </w:r>
      <w:r w:rsidRPr="00493D29">
        <w:rPr>
          <w:rFonts w:ascii="Arial" w:hAnsi="Arial" w:cs="Arial"/>
          <w:sz w:val="21"/>
          <w:szCs w:val="21"/>
        </w:rPr>
        <w:t xml:space="preserve">approximately </w:t>
      </w:r>
      <w:r w:rsidR="00161A1A">
        <w:rPr>
          <w:rFonts w:ascii="Arial" w:hAnsi="Arial" w:cs="Arial"/>
          <w:sz w:val="21"/>
          <w:szCs w:val="21"/>
        </w:rPr>
        <w:t>1,613</w:t>
      </w:r>
      <w:r w:rsidRPr="00493D29">
        <w:rPr>
          <w:rFonts w:ascii="Arial" w:hAnsi="Arial" w:cs="Arial"/>
          <w:sz w:val="21"/>
          <w:szCs w:val="21"/>
        </w:rPr>
        <w:t xml:space="preserve"> acres.</w:t>
      </w:r>
    </w:p>
    <w:bookmarkEnd w:id="0"/>
    <w:p w14:paraId="5EF33053" w14:textId="512D025A"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concepts embodied in pending</w:t>
      </w:r>
      <w:r w:rsidR="001E1C2E" w:rsidRPr="00493D29">
        <w:rPr>
          <w:rFonts w:ascii="Arial" w:hAnsi="Arial" w:cs="Arial"/>
          <w:sz w:val="21"/>
          <w:szCs w:val="21"/>
        </w:rPr>
        <w:t xml:space="preserve"> </w:t>
      </w:r>
      <w:r w:rsidRPr="00493D29">
        <w:rPr>
          <w:rFonts w:ascii="Arial" w:hAnsi="Arial" w:cs="Arial"/>
          <w:sz w:val="21"/>
          <w:szCs w:val="21"/>
        </w:rPr>
        <w:t>legislation to create farmer alternate voting members on County Agriculture Development</w:t>
      </w:r>
      <w:r w:rsidR="001E1C2E" w:rsidRPr="00493D29">
        <w:rPr>
          <w:rFonts w:ascii="Arial" w:hAnsi="Arial" w:cs="Arial"/>
          <w:sz w:val="21"/>
          <w:szCs w:val="21"/>
        </w:rPr>
        <w:t xml:space="preserve"> </w:t>
      </w:r>
      <w:r w:rsidRPr="00493D29">
        <w:rPr>
          <w:rFonts w:ascii="Arial" w:hAnsi="Arial" w:cs="Arial"/>
          <w:sz w:val="21"/>
          <w:szCs w:val="21"/>
        </w:rPr>
        <w:t>Boards.</w:t>
      </w:r>
    </w:p>
    <w:p w14:paraId="1DC52BF5" w14:textId="6209B6EC" w:rsidR="00C85752" w:rsidRPr="00493D29" w:rsidRDefault="00C85752" w:rsidP="00493D29">
      <w:pPr>
        <w:spacing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the delegates urge the </w:t>
      </w:r>
      <w:r w:rsidR="00BA31E3">
        <w:rPr>
          <w:rFonts w:ascii="Arial" w:hAnsi="Arial" w:cs="Arial"/>
          <w:sz w:val="21"/>
          <w:szCs w:val="21"/>
        </w:rPr>
        <w:t>L</w:t>
      </w:r>
      <w:r w:rsidRPr="00493D29">
        <w:rPr>
          <w:rFonts w:ascii="Arial" w:hAnsi="Arial" w:cs="Arial"/>
          <w:sz w:val="21"/>
          <w:szCs w:val="21"/>
        </w:rPr>
        <w:t>egislature to create a</w:t>
      </w:r>
      <w:r w:rsidR="001E1C2E" w:rsidRPr="00493D29">
        <w:rPr>
          <w:rFonts w:ascii="Arial" w:hAnsi="Arial" w:cs="Arial"/>
          <w:sz w:val="21"/>
          <w:szCs w:val="21"/>
        </w:rPr>
        <w:t xml:space="preserve"> </w:t>
      </w:r>
      <w:r w:rsidRPr="00493D29">
        <w:rPr>
          <w:rFonts w:ascii="Arial" w:hAnsi="Arial" w:cs="Arial"/>
          <w:sz w:val="21"/>
          <w:szCs w:val="21"/>
        </w:rPr>
        <w:t>consistent, streamlined process for applicants to CADBs, who cannot have their cases heard</w:t>
      </w:r>
      <w:r w:rsidR="001E1C2E" w:rsidRPr="00493D29">
        <w:rPr>
          <w:rFonts w:ascii="Arial" w:hAnsi="Arial" w:cs="Arial"/>
          <w:sz w:val="21"/>
          <w:szCs w:val="21"/>
        </w:rPr>
        <w:t xml:space="preserve"> </w:t>
      </w:r>
      <w:r w:rsidRPr="00493D29">
        <w:rPr>
          <w:rFonts w:ascii="Arial" w:hAnsi="Arial" w:cs="Arial"/>
          <w:sz w:val="21"/>
          <w:szCs w:val="21"/>
        </w:rPr>
        <w:t>because of the lack of quorum due to conflicts of interest, to have their cases heard in a</w:t>
      </w:r>
      <w:r w:rsidR="001E1C2E" w:rsidRPr="00493D29">
        <w:rPr>
          <w:rFonts w:ascii="Arial" w:hAnsi="Arial" w:cs="Arial"/>
          <w:sz w:val="21"/>
          <w:szCs w:val="21"/>
        </w:rPr>
        <w:t xml:space="preserve"> </w:t>
      </w:r>
      <w:r w:rsidRPr="00493D29">
        <w:rPr>
          <w:rFonts w:ascii="Arial" w:hAnsi="Arial" w:cs="Arial"/>
          <w:sz w:val="21"/>
          <w:szCs w:val="21"/>
        </w:rPr>
        <w:t>different jurisdiction, and that this process should include simple, consistent tests and</w:t>
      </w:r>
      <w:r w:rsidR="001E1C2E" w:rsidRPr="00493D29">
        <w:rPr>
          <w:rFonts w:ascii="Arial" w:hAnsi="Arial" w:cs="Arial"/>
          <w:sz w:val="21"/>
          <w:szCs w:val="21"/>
        </w:rPr>
        <w:t xml:space="preserve"> </w:t>
      </w:r>
      <w:r w:rsidRPr="00493D29">
        <w:rPr>
          <w:rFonts w:ascii="Arial" w:hAnsi="Arial" w:cs="Arial"/>
          <w:sz w:val="21"/>
          <w:szCs w:val="21"/>
        </w:rPr>
        <w:t>guidelines to determine if conflicts of interest exist between applicants and members of the</w:t>
      </w:r>
      <w:r w:rsidR="001E1C2E" w:rsidRPr="00493D29">
        <w:rPr>
          <w:rFonts w:ascii="Arial" w:hAnsi="Arial" w:cs="Arial"/>
          <w:sz w:val="21"/>
          <w:szCs w:val="21"/>
        </w:rPr>
        <w:t xml:space="preserve"> C</w:t>
      </w:r>
      <w:r w:rsidRPr="00493D29">
        <w:rPr>
          <w:rFonts w:ascii="Arial" w:hAnsi="Arial" w:cs="Arial"/>
          <w:sz w:val="21"/>
          <w:szCs w:val="21"/>
        </w:rPr>
        <w:t>ADBs.</w:t>
      </w:r>
    </w:p>
    <w:p w14:paraId="40063306" w14:textId="4D2F509B" w:rsidR="009D6E95" w:rsidRDefault="00C85752" w:rsidP="00493D29">
      <w:pPr>
        <w:spacing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work of the SADC and its creation of a “Future Program” subcommittee to work with all agricultural stakeholders to identify what changes to the Farmland Preservation Program are recommended to ensure N</w:t>
      </w:r>
      <w:r w:rsidR="00BA31E3">
        <w:rPr>
          <w:rFonts w:ascii="Arial" w:hAnsi="Arial" w:cs="Arial"/>
          <w:sz w:val="21"/>
          <w:szCs w:val="21"/>
        </w:rPr>
        <w:t xml:space="preserve">ew </w:t>
      </w:r>
      <w:r w:rsidRPr="00493D29">
        <w:rPr>
          <w:rFonts w:ascii="Arial" w:hAnsi="Arial" w:cs="Arial"/>
          <w:sz w:val="21"/>
          <w:szCs w:val="21"/>
        </w:rPr>
        <w:t>J</w:t>
      </w:r>
      <w:r w:rsidR="00BA31E3">
        <w:rPr>
          <w:rFonts w:ascii="Arial" w:hAnsi="Arial" w:cs="Arial"/>
          <w:sz w:val="21"/>
          <w:szCs w:val="21"/>
        </w:rPr>
        <w:t>ersey</w:t>
      </w:r>
      <w:r w:rsidRPr="00493D29">
        <w:rPr>
          <w:rFonts w:ascii="Arial" w:hAnsi="Arial" w:cs="Arial"/>
          <w:sz w:val="21"/>
          <w:szCs w:val="21"/>
        </w:rPr>
        <w:t xml:space="preserve"> preserves a sufficient land base to support a permanent agricultural industry in the state.</w:t>
      </w:r>
      <w:r w:rsidR="00176248">
        <w:rPr>
          <w:rFonts w:ascii="Arial" w:hAnsi="Arial" w:cs="Arial"/>
          <w:sz w:val="21"/>
          <w:szCs w:val="21"/>
        </w:rPr>
        <w:t xml:space="preserve"> SADC subcommittees should include a member from NJFB, NJAES and at least one industry/farmer leader with knowledge about the committee task.</w:t>
      </w:r>
      <w:r w:rsidR="003270FD">
        <w:rPr>
          <w:rFonts w:ascii="Arial" w:hAnsi="Arial" w:cs="Arial"/>
          <w:sz w:val="21"/>
          <w:szCs w:val="21"/>
        </w:rPr>
        <w:t xml:space="preserve"> This will increase the range of input and efficiency of the work of the subcommittee.</w:t>
      </w:r>
    </w:p>
    <w:p w14:paraId="20BE6DB6" w14:textId="0AE7956F" w:rsidR="009939F0" w:rsidRDefault="009939F0" w:rsidP="00493D29">
      <w:pPr>
        <w:spacing w:line="480" w:lineRule="auto"/>
        <w:ind w:firstLine="720"/>
        <w:rPr>
          <w:rFonts w:ascii="Arial" w:hAnsi="Arial" w:cs="Arial"/>
          <w:sz w:val="21"/>
          <w:szCs w:val="21"/>
        </w:rPr>
      </w:pPr>
      <w:r w:rsidRPr="00C8152C">
        <w:rPr>
          <w:rFonts w:ascii="Arial" w:hAnsi="Arial" w:cs="Arial"/>
          <w:b/>
          <w:bCs/>
          <w:sz w:val="21"/>
          <w:szCs w:val="21"/>
        </w:rPr>
        <w:t xml:space="preserve">BE IT </w:t>
      </w:r>
      <w:proofErr w:type="gramStart"/>
      <w:r w:rsidRPr="00C8152C">
        <w:rPr>
          <w:rFonts w:ascii="Arial" w:hAnsi="Arial" w:cs="Arial"/>
          <w:b/>
          <w:bCs/>
          <w:sz w:val="21"/>
          <w:szCs w:val="21"/>
        </w:rPr>
        <w:t>FURTHER RESOLVED</w:t>
      </w:r>
      <w:r>
        <w:rPr>
          <w:rFonts w:ascii="Arial" w:hAnsi="Arial" w:cs="Arial"/>
          <w:sz w:val="21"/>
          <w:szCs w:val="21"/>
        </w:rPr>
        <w:t>,</w:t>
      </w:r>
      <w:proofErr w:type="gramEnd"/>
      <w:r w:rsidR="00D71814">
        <w:rPr>
          <w:rFonts w:ascii="Arial" w:hAnsi="Arial" w:cs="Arial"/>
          <w:sz w:val="21"/>
          <w:szCs w:val="21"/>
        </w:rPr>
        <w:t xml:space="preserve"> </w:t>
      </w:r>
      <w:r>
        <w:rPr>
          <w:rFonts w:ascii="Arial" w:hAnsi="Arial" w:cs="Arial"/>
          <w:sz w:val="21"/>
          <w:szCs w:val="21"/>
        </w:rPr>
        <w:t xml:space="preserve">that New Jersey </w:t>
      </w:r>
      <w:r w:rsidR="00516F37">
        <w:rPr>
          <w:rFonts w:ascii="Arial" w:hAnsi="Arial" w:cs="Arial"/>
          <w:sz w:val="21"/>
          <w:szCs w:val="21"/>
        </w:rPr>
        <w:t>t</w:t>
      </w:r>
      <w:r>
        <w:rPr>
          <w:rFonts w:ascii="Arial" w:hAnsi="Arial" w:cs="Arial"/>
          <w:sz w:val="21"/>
          <w:szCs w:val="21"/>
        </w:rPr>
        <w:t>ownships and or municipalities that have existing Preserved Farms located in said townships and that have opted out of “recreational and medical marijuana</w:t>
      </w:r>
      <w:r w:rsidR="001A5C44">
        <w:rPr>
          <w:rFonts w:ascii="Arial" w:hAnsi="Arial" w:cs="Arial"/>
          <w:sz w:val="21"/>
          <w:szCs w:val="21"/>
        </w:rPr>
        <w:t>”</w:t>
      </w:r>
      <w:r>
        <w:rPr>
          <w:rFonts w:ascii="Arial" w:hAnsi="Arial" w:cs="Arial"/>
          <w:sz w:val="21"/>
          <w:szCs w:val="21"/>
        </w:rPr>
        <w:t xml:space="preserve"> production in those townships by CRC (Cannabis Regulatory Commission) regulations, be assured and memorialized that those preserved </w:t>
      </w:r>
      <w:r>
        <w:rPr>
          <w:rFonts w:ascii="Arial" w:hAnsi="Arial" w:cs="Arial"/>
          <w:sz w:val="21"/>
          <w:szCs w:val="21"/>
        </w:rPr>
        <w:lastRenderedPageBreak/>
        <w:t>farms fall under the Township and Municipal jurisdiction and regulations in regard to “recreational and medical marijuana” production.</w:t>
      </w:r>
    </w:p>
    <w:p w14:paraId="2A7BF96D" w14:textId="261CF509" w:rsidR="00176248" w:rsidRDefault="009939F0" w:rsidP="00176248">
      <w:pPr>
        <w:spacing w:line="480" w:lineRule="auto"/>
        <w:ind w:firstLine="720"/>
        <w:rPr>
          <w:rFonts w:ascii="Arial" w:hAnsi="Arial" w:cs="Arial"/>
          <w:sz w:val="21"/>
          <w:szCs w:val="21"/>
        </w:rPr>
      </w:pPr>
      <w:r w:rsidRPr="00C8152C">
        <w:rPr>
          <w:rFonts w:ascii="Arial" w:hAnsi="Arial" w:cs="Arial"/>
          <w:b/>
          <w:bCs/>
          <w:sz w:val="21"/>
          <w:szCs w:val="21"/>
        </w:rPr>
        <w:t xml:space="preserve">BE IT </w:t>
      </w:r>
      <w:proofErr w:type="gramStart"/>
      <w:r w:rsidRPr="00C8152C">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the SADC, with regards to “recreational and medical marijuana” adhere to the legislated rules by the CRC “recreational and medical marijuana” cannot be considered for “Right to Farm Protection,” cannot be “Farm Assessed,” cannot be considered “Commercial Farm</w:t>
      </w:r>
      <w:r w:rsidR="005E2221">
        <w:rPr>
          <w:rFonts w:ascii="Arial" w:hAnsi="Arial" w:cs="Arial"/>
          <w:sz w:val="21"/>
          <w:szCs w:val="21"/>
        </w:rPr>
        <w:t>.</w:t>
      </w:r>
      <w:r>
        <w:rPr>
          <w:rFonts w:ascii="Arial" w:hAnsi="Arial" w:cs="Arial"/>
          <w:sz w:val="21"/>
          <w:szCs w:val="21"/>
        </w:rPr>
        <w:t xml:space="preserve">”  CREAMM ACT, Public Law 2021, Chapter 16, </w:t>
      </w:r>
      <w:r w:rsidR="001A5C44">
        <w:rPr>
          <w:rFonts w:ascii="Arial" w:hAnsi="Arial" w:cs="Arial"/>
          <w:sz w:val="21"/>
          <w:szCs w:val="21"/>
        </w:rPr>
        <w:t>C.24:61-7.3, page 44, section e. (4) and also C.24:61-49, 37.b. (1) page 109, states, “In no case shall</w:t>
      </w:r>
      <w:r>
        <w:rPr>
          <w:rFonts w:ascii="Arial" w:hAnsi="Arial" w:cs="Arial"/>
          <w:sz w:val="21"/>
          <w:szCs w:val="21"/>
        </w:rPr>
        <w:t xml:space="preserve"> a clinical registrant operate on a land that is valued, assessed, or taxed as an </w:t>
      </w:r>
      <w:r w:rsidR="00516F37">
        <w:rPr>
          <w:rFonts w:ascii="Arial" w:hAnsi="Arial" w:cs="Arial"/>
          <w:sz w:val="21"/>
          <w:szCs w:val="21"/>
        </w:rPr>
        <w:t>‘</w:t>
      </w:r>
      <w:r>
        <w:rPr>
          <w:rFonts w:ascii="Arial" w:hAnsi="Arial" w:cs="Arial"/>
          <w:sz w:val="21"/>
          <w:szCs w:val="21"/>
        </w:rPr>
        <w:t>agricultural or horticultural</w:t>
      </w:r>
      <w:r w:rsidR="001A5C44">
        <w:rPr>
          <w:rFonts w:ascii="Arial" w:hAnsi="Arial" w:cs="Arial"/>
          <w:sz w:val="21"/>
          <w:szCs w:val="21"/>
        </w:rPr>
        <w:t xml:space="preserve"> use</w:t>
      </w:r>
      <w:r w:rsidR="00516F37">
        <w:rPr>
          <w:rFonts w:ascii="Arial" w:hAnsi="Arial" w:cs="Arial"/>
          <w:sz w:val="21"/>
          <w:szCs w:val="21"/>
        </w:rPr>
        <w:t>,’</w:t>
      </w:r>
      <w:r w:rsidR="001A5C44">
        <w:rPr>
          <w:rFonts w:ascii="Arial" w:hAnsi="Arial" w:cs="Arial"/>
          <w:sz w:val="21"/>
          <w:szCs w:val="21"/>
        </w:rPr>
        <w:t xml:space="preserve"> pursuant to the “Farmland Assessment Act of 1964, “P.L.1964,c.48 (c.54:4-23.1 et seq.)</w:t>
      </w:r>
    </w:p>
    <w:p w14:paraId="311FA0FA" w14:textId="5CB24B36" w:rsidR="00176248" w:rsidRDefault="007276AE" w:rsidP="00176248">
      <w:pPr>
        <w:spacing w:line="480" w:lineRule="auto"/>
        <w:ind w:firstLine="720"/>
        <w:rPr>
          <w:rFonts w:ascii="Arial" w:hAnsi="Arial" w:cs="Arial"/>
          <w:sz w:val="21"/>
          <w:szCs w:val="21"/>
        </w:rPr>
      </w:pPr>
      <w:r w:rsidRPr="007276AE">
        <w:rPr>
          <w:rFonts w:ascii="Arial" w:hAnsi="Arial" w:cs="Arial"/>
          <w:b/>
          <w:bCs/>
          <w:sz w:val="21"/>
          <w:szCs w:val="21"/>
        </w:rPr>
        <w:t xml:space="preserve">BE IT </w:t>
      </w:r>
      <w:proofErr w:type="gramStart"/>
      <w:r w:rsidRPr="007276A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SADC to e</w:t>
      </w:r>
      <w:r w:rsidR="00976C1A">
        <w:rPr>
          <w:rFonts w:ascii="Arial" w:hAnsi="Arial" w:cs="Arial"/>
          <w:sz w:val="21"/>
          <w:szCs w:val="21"/>
        </w:rPr>
        <w:t xml:space="preserve">xpand the current Stewardship Grant Program and </w:t>
      </w:r>
      <w:r>
        <w:rPr>
          <w:rFonts w:ascii="Arial" w:hAnsi="Arial" w:cs="Arial"/>
          <w:sz w:val="21"/>
          <w:szCs w:val="21"/>
        </w:rPr>
        <w:t>d</w:t>
      </w:r>
      <w:r w:rsidR="00176248">
        <w:rPr>
          <w:rFonts w:ascii="Arial" w:hAnsi="Arial" w:cs="Arial"/>
          <w:sz w:val="21"/>
          <w:szCs w:val="21"/>
        </w:rPr>
        <w:t>evelop a grant program to assist farmer owners to afford to update their farms to meet the unfunded mandates imposed by policy, legislation and newly imposed/enforced regulations such as fire code safety standards, proposed new well regulations etc. at a 3</w:t>
      </w:r>
      <w:r>
        <w:rPr>
          <w:rFonts w:ascii="Arial" w:hAnsi="Arial" w:cs="Arial"/>
          <w:sz w:val="21"/>
          <w:szCs w:val="21"/>
        </w:rPr>
        <w:t>-</w:t>
      </w:r>
      <w:r w:rsidR="00176248">
        <w:rPr>
          <w:rFonts w:ascii="Arial" w:hAnsi="Arial" w:cs="Arial"/>
          <w:sz w:val="21"/>
          <w:szCs w:val="21"/>
        </w:rPr>
        <w:t>to</w:t>
      </w:r>
      <w:r>
        <w:rPr>
          <w:rFonts w:ascii="Arial" w:hAnsi="Arial" w:cs="Arial"/>
          <w:sz w:val="21"/>
          <w:szCs w:val="21"/>
        </w:rPr>
        <w:t>-</w:t>
      </w:r>
      <w:r w:rsidR="00176248">
        <w:rPr>
          <w:rFonts w:ascii="Arial" w:hAnsi="Arial" w:cs="Arial"/>
          <w:sz w:val="21"/>
          <w:szCs w:val="21"/>
        </w:rPr>
        <w:t>1 or 1</w:t>
      </w:r>
      <w:r>
        <w:rPr>
          <w:rFonts w:ascii="Arial" w:hAnsi="Arial" w:cs="Arial"/>
          <w:sz w:val="21"/>
          <w:szCs w:val="21"/>
        </w:rPr>
        <w:t>-</w:t>
      </w:r>
      <w:r w:rsidR="00176248">
        <w:rPr>
          <w:rFonts w:ascii="Arial" w:hAnsi="Arial" w:cs="Arial"/>
          <w:sz w:val="21"/>
          <w:szCs w:val="21"/>
        </w:rPr>
        <w:t>to</w:t>
      </w:r>
      <w:r>
        <w:rPr>
          <w:rFonts w:ascii="Arial" w:hAnsi="Arial" w:cs="Arial"/>
          <w:sz w:val="21"/>
          <w:szCs w:val="21"/>
        </w:rPr>
        <w:t>-</w:t>
      </w:r>
      <w:r w:rsidR="00176248">
        <w:rPr>
          <w:rFonts w:ascii="Arial" w:hAnsi="Arial" w:cs="Arial"/>
          <w:sz w:val="21"/>
          <w:szCs w:val="21"/>
        </w:rPr>
        <w:t>1 ratio.</w:t>
      </w:r>
    </w:p>
    <w:p w14:paraId="2871DD77" w14:textId="7397BD58" w:rsidR="003270FD" w:rsidRDefault="007276AE" w:rsidP="002C4F5D">
      <w:pPr>
        <w:spacing w:line="480" w:lineRule="auto"/>
        <w:ind w:firstLine="720"/>
        <w:rPr>
          <w:rFonts w:ascii="Arial" w:hAnsi="Arial" w:cs="Arial"/>
          <w:sz w:val="21"/>
          <w:szCs w:val="21"/>
        </w:rPr>
      </w:pPr>
      <w:r w:rsidRPr="007276AE">
        <w:rPr>
          <w:rFonts w:ascii="Arial" w:hAnsi="Arial" w:cs="Arial"/>
          <w:b/>
          <w:bCs/>
          <w:sz w:val="21"/>
          <w:szCs w:val="21"/>
        </w:rPr>
        <w:t xml:space="preserve">BE IT </w:t>
      </w:r>
      <w:proofErr w:type="gramStart"/>
      <w:r w:rsidRPr="007276A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as delegates recognize and reaffirm the legislative intent as expressed in passage of the Agriculture Retention and Development Act and the Right to Farm Act in 1983 and earlier “blueprint” reports as retention and development statutes and urge the SADC and all its partners to work collaboratively in the spirit of that legislative intent.</w:t>
      </w:r>
    </w:p>
    <w:p w14:paraId="60BAAC96" w14:textId="75595059" w:rsidR="000915FF" w:rsidRDefault="000915FF" w:rsidP="002C4F5D">
      <w:pPr>
        <w:spacing w:line="480" w:lineRule="auto"/>
        <w:ind w:firstLine="720"/>
        <w:rPr>
          <w:rFonts w:ascii="Arial" w:hAnsi="Arial" w:cs="Arial"/>
          <w:sz w:val="21"/>
          <w:szCs w:val="21"/>
        </w:rPr>
      </w:pPr>
      <w:r w:rsidRPr="00F94965">
        <w:rPr>
          <w:rFonts w:ascii="Arial" w:hAnsi="Arial" w:cs="Arial"/>
          <w:b/>
          <w:bCs/>
          <w:sz w:val="21"/>
          <w:szCs w:val="21"/>
        </w:rPr>
        <w:t>BE IT FURTHER RESOLVED</w:t>
      </w:r>
      <w:r>
        <w:rPr>
          <w:rFonts w:ascii="Arial" w:hAnsi="Arial" w:cs="Arial"/>
          <w:sz w:val="21"/>
          <w:szCs w:val="21"/>
        </w:rPr>
        <w:t xml:space="preserve">, that the SADC should </w:t>
      </w:r>
      <w:r w:rsidR="0028409A">
        <w:rPr>
          <w:rFonts w:ascii="Arial" w:hAnsi="Arial" w:cs="Arial"/>
          <w:sz w:val="21"/>
          <w:szCs w:val="21"/>
        </w:rPr>
        <w:t xml:space="preserve">explore </w:t>
      </w:r>
      <w:r>
        <w:rPr>
          <w:rFonts w:ascii="Arial" w:hAnsi="Arial" w:cs="Arial"/>
          <w:sz w:val="21"/>
          <w:szCs w:val="21"/>
        </w:rPr>
        <w:t>lower</w:t>
      </w:r>
      <w:r w:rsidR="0028409A">
        <w:rPr>
          <w:rFonts w:ascii="Arial" w:hAnsi="Arial" w:cs="Arial"/>
          <w:sz w:val="21"/>
          <w:szCs w:val="21"/>
        </w:rPr>
        <w:t>ing</w:t>
      </w:r>
      <w:r>
        <w:rPr>
          <w:rFonts w:ascii="Arial" w:hAnsi="Arial" w:cs="Arial"/>
          <w:sz w:val="21"/>
          <w:szCs w:val="21"/>
        </w:rPr>
        <w:t xml:space="preserve"> the land-use (tillable acreage</w:t>
      </w:r>
      <w:r w:rsidR="0028409A">
        <w:rPr>
          <w:rFonts w:ascii="Arial" w:hAnsi="Arial" w:cs="Arial"/>
          <w:sz w:val="21"/>
          <w:szCs w:val="21"/>
        </w:rPr>
        <w:t>)</w:t>
      </w:r>
      <w:r w:rsidR="00F94965">
        <w:rPr>
          <w:rFonts w:ascii="Arial" w:hAnsi="Arial" w:cs="Arial"/>
          <w:sz w:val="21"/>
          <w:szCs w:val="21"/>
        </w:rPr>
        <w:t xml:space="preserve"> requirement </w:t>
      </w:r>
      <w:r w:rsidR="0028409A">
        <w:rPr>
          <w:rFonts w:ascii="Arial" w:hAnsi="Arial" w:cs="Arial"/>
          <w:sz w:val="21"/>
          <w:szCs w:val="21"/>
        </w:rPr>
        <w:t>and consider container growing (greenhouses)</w:t>
      </w:r>
      <w:r>
        <w:rPr>
          <w:rFonts w:ascii="Arial" w:hAnsi="Arial" w:cs="Arial"/>
          <w:sz w:val="21"/>
          <w:szCs w:val="21"/>
        </w:rPr>
        <w:t xml:space="preserve"> for farmlands considering preservation in urban</w:t>
      </w:r>
      <w:r w:rsidR="0028409A">
        <w:rPr>
          <w:rFonts w:ascii="Arial" w:hAnsi="Arial" w:cs="Arial"/>
          <w:sz w:val="21"/>
          <w:szCs w:val="21"/>
        </w:rPr>
        <w:t>/suburban</w:t>
      </w:r>
      <w:r>
        <w:rPr>
          <w:rFonts w:ascii="Arial" w:hAnsi="Arial" w:cs="Arial"/>
          <w:sz w:val="21"/>
          <w:szCs w:val="21"/>
        </w:rPr>
        <w:t xml:space="preserve"> counties, as many small farms in urban counties produce a higher volume per acre than larger farms, but because tillable acreage is so high, virtually no urban farms can meet the requirements, leading to the counties spending the full amount to preserve farmland</w:t>
      </w:r>
      <w:r w:rsidR="0028409A">
        <w:rPr>
          <w:rFonts w:ascii="Arial" w:hAnsi="Arial" w:cs="Arial"/>
          <w:sz w:val="21"/>
          <w:szCs w:val="21"/>
        </w:rPr>
        <w:t>,</w:t>
      </w:r>
      <w:r>
        <w:rPr>
          <w:rFonts w:ascii="Arial" w:hAnsi="Arial" w:cs="Arial"/>
          <w:sz w:val="21"/>
          <w:szCs w:val="21"/>
        </w:rPr>
        <w:t xml:space="preserve"> and county commissioners can be left with the impression that, without state funding, the property is not worth preserving.</w:t>
      </w:r>
    </w:p>
    <w:p w14:paraId="31DD8BC8" w14:textId="77777777" w:rsidR="00E86F9C" w:rsidRDefault="00E86F9C" w:rsidP="002C4F5D">
      <w:pPr>
        <w:spacing w:line="480" w:lineRule="auto"/>
        <w:ind w:firstLine="720"/>
        <w:rPr>
          <w:rFonts w:ascii="Arial" w:hAnsi="Arial" w:cs="Arial"/>
          <w:sz w:val="21"/>
          <w:szCs w:val="21"/>
        </w:rPr>
      </w:pPr>
    </w:p>
    <w:p w14:paraId="5D3AAD5E" w14:textId="30DE97D8" w:rsidR="00E86F9C" w:rsidRDefault="00E86F9C" w:rsidP="002C4F5D">
      <w:pPr>
        <w:spacing w:line="480" w:lineRule="auto"/>
        <w:ind w:firstLine="720"/>
        <w:rPr>
          <w:rFonts w:ascii="Arial" w:hAnsi="Arial" w:cs="Arial"/>
          <w:sz w:val="21"/>
          <w:szCs w:val="21"/>
        </w:rPr>
      </w:pPr>
      <w:r w:rsidRPr="00F94965">
        <w:rPr>
          <w:rFonts w:ascii="Arial" w:hAnsi="Arial" w:cs="Arial"/>
          <w:b/>
          <w:bCs/>
          <w:sz w:val="21"/>
          <w:szCs w:val="21"/>
        </w:rPr>
        <w:t xml:space="preserve">BE IT </w:t>
      </w:r>
      <w:proofErr w:type="gramStart"/>
      <w:r w:rsidRPr="00F94965">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the SADC, with regard to recreational and medical marijuana</w:t>
      </w:r>
      <w:r w:rsidR="001F3C26">
        <w:rPr>
          <w:rFonts w:ascii="Arial" w:hAnsi="Arial" w:cs="Arial"/>
          <w:sz w:val="21"/>
          <w:szCs w:val="21"/>
        </w:rPr>
        <w:t>,</w:t>
      </w:r>
      <w:r>
        <w:rPr>
          <w:rFonts w:ascii="Arial" w:hAnsi="Arial" w:cs="Arial"/>
          <w:sz w:val="21"/>
          <w:szCs w:val="21"/>
        </w:rPr>
        <w:t xml:space="preserve"> considers cannabis an agricultural crop and that growing cannabis on a preserved farm is permitted under the deed of easement, and the growing of cannabis on a preserved farm, whether grown outdoors and/or indoors, must still comply with applicable CRC regulations and the CREAMM Act.</w:t>
      </w:r>
    </w:p>
    <w:p w14:paraId="2BE68364" w14:textId="77777777" w:rsidR="001F3C26" w:rsidRDefault="001F3C26" w:rsidP="002C4F5D">
      <w:pPr>
        <w:spacing w:line="480" w:lineRule="auto"/>
        <w:ind w:firstLine="720"/>
        <w:rPr>
          <w:rFonts w:ascii="Arial" w:hAnsi="Arial" w:cs="Arial"/>
          <w:sz w:val="21"/>
          <w:szCs w:val="21"/>
        </w:rPr>
      </w:pPr>
    </w:p>
    <w:p w14:paraId="6A05BA70" w14:textId="77777777" w:rsidR="001F3C26" w:rsidRDefault="001F3C26" w:rsidP="002C4F5D">
      <w:pPr>
        <w:spacing w:line="480" w:lineRule="auto"/>
        <w:ind w:firstLine="720"/>
        <w:rPr>
          <w:rFonts w:ascii="Arial" w:hAnsi="Arial" w:cs="Arial"/>
          <w:sz w:val="21"/>
          <w:szCs w:val="21"/>
        </w:rPr>
      </w:pPr>
    </w:p>
    <w:sectPr w:rsidR="001F3C26" w:rsidSect="00D50756">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9F54" w14:textId="77777777" w:rsidR="00D50756" w:rsidRDefault="00D50756" w:rsidP="00B200A8">
      <w:r>
        <w:separator/>
      </w:r>
    </w:p>
  </w:endnote>
  <w:endnote w:type="continuationSeparator" w:id="0">
    <w:p w14:paraId="1087816D" w14:textId="77777777" w:rsidR="00D50756" w:rsidRDefault="00D50756" w:rsidP="00B2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22291"/>
      <w:docPartObj>
        <w:docPartGallery w:val="Page Numbers (Bottom of Page)"/>
        <w:docPartUnique/>
      </w:docPartObj>
    </w:sdtPr>
    <w:sdtEndPr>
      <w:rPr>
        <w:rFonts w:ascii="Arial" w:hAnsi="Arial" w:cs="Arial"/>
        <w:noProof/>
        <w:sz w:val="18"/>
        <w:szCs w:val="18"/>
      </w:rPr>
    </w:sdtEndPr>
    <w:sdtContent>
      <w:p w14:paraId="15C3E4D6" w14:textId="27F1E8A3" w:rsidR="00B200A8" w:rsidRPr="00B3207C" w:rsidRDefault="00B3207C">
        <w:pPr>
          <w:pStyle w:val="Footer"/>
          <w:rPr>
            <w:rFonts w:ascii="Arial" w:hAnsi="Arial" w:cs="Arial"/>
            <w:sz w:val="18"/>
            <w:szCs w:val="18"/>
          </w:rPr>
        </w:pPr>
        <w:r w:rsidRPr="00B3207C">
          <w:rPr>
            <w:rFonts w:ascii="Arial" w:hAnsi="Arial" w:cs="Arial"/>
            <w:sz w:val="18"/>
            <w:szCs w:val="18"/>
          </w:rPr>
          <w:fldChar w:fldCharType="begin"/>
        </w:r>
        <w:r w:rsidRPr="00B3207C">
          <w:rPr>
            <w:rFonts w:ascii="Arial" w:hAnsi="Arial" w:cs="Arial"/>
            <w:sz w:val="18"/>
            <w:szCs w:val="18"/>
          </w:rPr>
          <w:instrText xml:space="preserve"> PAGE   \* MERGEFORMAT </w:instrText>
        </w:r>
        <w:r w:rsidRPr="00B3207C">
          <w:rPr>
            <w:rFonts w:ascii="Arial" w:hAnsi="Arial" w:cs="Arial"/>
            <w:sz w:val="18"/>
            <w:szCs w:val="18"/>
          </w:rPr>
          <w:fldChar w:fldCharType="separate"/>
        </w:r>
        <w:r w:rsidRPr="00B3207C">
          <w:rPr>
            <w:rFonts w:ascii="Arial" w:hAnsi="Arial" w:cs="Arial"/>
            <w:noProof/>
            <w:sz w:val="18"/>
            <w:szCs w:val="18"/>
          </w:rPr>
          <w:t>2</w:t>
        </w:r>
        <w:r w:rsidRPr="00B3207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34843"/>
      <w:docPartObj>
        <w:docPartGallery w:val="Page Numbers (Bottom of Page)"/>
        <w:docPartUnique/>
      </w:docPartObj>
    </w:sdtPr>
    <w:sdtEndPr>
      <w:rPr>
        <w:rFonts w:ascii="Arial" w:hAnsi="Arial" w:cs="Arial"/>
        <w:noProof/>
        <w:sz w:val="18"/>
        <w:szCs w:val="18"/>
      </w:rPr>
    </w:sdtEndPr>
    <w:sdtContent>
      <w:p w14:paraId="74F785A3" w14:textId="73F0C202" w:rsidR="00B200A8" w:rsidRPr="00B3207C" w:rsidRDefault="00B3207C" w:rsidP="00B3207C">
        <w:pPr>
          <w:pStyle w:val="Footer"/>
          <w:jc w:val="right"/>
          <w:rPr>
            <w:rFonts w:ascii="Arial" w:hAnsi="Arial" w:cs="Arial"/>
            <w:sz w:val="18"/>
            <w:szCs w:val="18"/>
          </w:rPr>
        </w:pPr>
        <w:r w:rsidRPr="00B3207C">
          <w:rPr>
            <w:rFonts w:ascii="Arial" w:hAnsi="Arial" w:cs="Arial"/>
            <w:sz w:val="18"/>
            <w:szCs w:val="18"/>
          </w:rPr>
          <w:fldChar w:fldCharType="begin"/>
        </w:r>
        <w:r w:rsidRPr="00B3207C">
          <w:rPr>
            <w:rFonts w:ascii="Arial" w:hAnsi="Arial" w:cs="Arial"/>
            <w:sz w:val="18"/>
            <w:szCs w:val="18"/>
          </w:rPr>
          <w:instrText xml:space="preserve"> PAGE   \* MERGEFORMAT </w:instrText>
        </w:r>
        <w:r w:rsidRPr="00B3207C">
          <w:rPr>
            <w:rFonts w:ascii="Arial" w:hAnsi="Arial" w:cs="Arial"/>
            <w:sz w:val="18"/>
            <w:szCs w:val="18"/>
          </w:rPr>
          <w:fldChar w:fldCharType="separate"/>
        </w:r>
        <w:r w:rsidRPr="00B3207C">
          <w:rPr>
            <w:rFonts w:ascii="Arial" w:hAnsi="Arial" w:cs="Arial"/>
            <w:noProof/>
            <w:sz w:val="18"/>
            <w:szCs w:val="18"/>
          </w:rPr>
          <w:t>2</w:t>
        </w:r>
        <w:r w:rsidRPr="00B3207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C9AD" w14:textId="77777777" w:rsidR="00D50756" w:rsidRDefault="00D50756" w:rsidP="00B200A8">
      <w:r>
        <w:separator/>
      </w:r>
    </w:p>
  </w:footnote>
  <w:footnote w:type="continuationSeparator" w:id="0">
    <w:p w14:paraId="0597FF19" w14:textId="77777777" w:rsidR="00D50756" w:rsidRDefault="00D50756" w:rsidP="00B2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52"/>
    <w:rsid w:val="00006337"/>
    <w:rsid w:val="000915FF"/>
    <w:rsid w:val="000E1B38"/>
    <w:rsid w:val="001446B2"/>
    <w:rsid w:val="00152328"/>
    <w:rsid w:val="00161A1A"/>
    <w:rsid w:val="001714E1"/>
    <w:rsid w:val="00176248"/>
    <w:rsid w:val="00196B15"/>
    <w:rsid w:val="001A5C44"/>
    <w:rsid w:val="001C33AA"/>
    <w:rsid w:val="001E1C2E"/>
    <w:rsid w:val="001F3C26"/>
    <w:rsid w:val="002705F4"/>
    <w:rsid w:val="0028409A"/>
    <w:rsid w:val="00292D83"/>
    <w:rsid w:val="002A509A"/>
    <w:rsid w:val="002B781F"/>
    <w:rsid w:val="002C4F5D"/>
    <w:rsid w:val="002C642B"/>
    <w:rsid w:val="003270FD"/>
    <w:rsid w:val="00377247"/>
    <w:rsid w:val="00393998"/>
    <w:rsid w:val="003F3166"/>
    <w:rsid w:val="00421A4F"/>
    <w:rsid w:val="004502BF"/>
    <w:rsid w:val="00455C45"/>
    <w:rsid w:val="00493D29"/>
    <w:rsid w:val="004A5AB1"/>
    <w:rsid w:val="004C3231"/>
    <w:rsid w:val="00503A68"/>
    <w:rsid w:val="00504F88"/>
    <w:rsid w:val="00506373"/>
    <w:rsid w:val="00511730"/>
    <w:rsid w:val="00516F37"/>
    <w:rsid w:val="00556303"/>
    <w:rsid w:val="00574FE2"/>
    <w:rsid w:val="005E2221"/>
    <w:rsid w:val="00611FE9"/>
    <w:rsid w:val="0062657C"/>
    <w:rsid w:val="00652575"/>
    <w:rsid w:val="00653ED8"/>
    <w:rsid w:val="00662D90"/>
    <w:rsid w:val="00693E90"/>
    <w:rsid w:val="00697883"/>
    <w:rsid w:val="006E15A9"/>
    <w:rsid w:val="006E6AFD"/>
    <w:rsid w:val="00723A08"/>
    <w:rsid w:val="007276AE"/>
    <w:rsid w:val="007364F4"/>
    <w:rsid w:val="00762696"/>
    <w:rsid w:val="00775F5A"/>
    <w:rsid w:val="007B36BD"/>
    <w:rsid w:val="00824CFC"/>
    <w:rsid w:val="008437D0"/>
    <w:rsid w:val="00860B7A"/>
    <w:rsid w:val="00875274"/>
    <w:rsid w:val="008F29D9"/>
    <w:rsid w:val="00976C1A"/>
    <w:rsid w:val="009939F0"/>
    <w:rsid w:val="009A2C33"/>
    <w:rsid w:val="009D6E95"/>
    <w:rsid w:val="009F2D08"/>
    <w:rsid w:val="009F42A1"/>
    <w:rsid w:val="00A107FB"/>
    <w:rsid w:val="00A71A79"/>
    <w:rsid w:val="00A95E70"/>
    <w:rsid w:val="00AC6AA9"/>
    <w:rsid w:val="00B006BE"/>
    <w:rsid w:val="00B200A8"/>
    <w:rsid w:val="00B3207C"/>
    <w:rsid w:val="00B61B54"/>
    <w:rsid w:val="00B80BCD"/>
    <w:rsid w:val="00BA31E3"/>
    <w:rsid w:val="00BB11CC"/>
    <w:rsid w:val="00BD2BEC"/>
    <w:rsid w:val="00BF22EC"/>
    <w:rsid w:val="00C13050"/>
    <w:rsid w:val="00C13AEF"/>
    <w:rsid w:val="00C26C8B"/>
    <w:rsid w:val="00C66E5C"/>
    <w:rsid w:val="00C8152C"/>
    <w:rsid w:val="00C85752"/>
    <w:rsid w:val="00CA70C9"/>
    <w:rsid w:val="00D2084D"/>
    <w:rsid w:val="00D34F02"/>
    <w:rsid w:val="00D50756"/>
    <w:rsid w:val="00D63898"/>
    <w:rsid w:val="00D71814"/>
    <w:rsid w:val="00D7548B"/>
    <w:rsid w:val="00D76D9D"/>
    <w:rsid w:val="00DE0B9F"/>
    <w:rsid w:val="00DF5EFE"/>
    <w:rsid w:val="00E106FF"/>
    <w:rsid w:val="00E11B0E"/>
    <w:rsid w:val="00E4403B"/>
    <w:rsid w:val="00E550D4"/>
    <w:rsid w:val="00E848A0"/>
    <w:rsid w:val="00E86F9C"/>
    <w:rsid w:val="00ED6ABD"/>
    <w:rsid w:val="00F23913"/>
    <w:rsid w:val="00F41A9C"/>
    <w:rsid w:val="00F848A6"/>
    <w:rsid w:val="00F94965"/>
    <w:rsid w:val="00F952F1"/>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7340"/>
  <w15:chartTrackingRefBased/>
  <w15:docId w15:val="{0076B0BE-15DA-410B-9040-4748B856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F22EC"/>
  </w:style>
  <w:style w:type="character" w:styleId="LineNumber">
    <w:name w:val="line number"/>
    <w:basedOn w:val="DefaultParagraphFont"/>
    <w:uiPriority w:val="99"/>
    <w:semiHidden/>
    <w:unhideWhenUsed/>
    <w:rsid w:val="00B3207C"/>
    <w:rPr>
      <w:rFonts w:ascii="Arial" w:hAnsi="Arial"/>
      <w:sz w:val="18"/>
    </w:rPr>
  </w:style>
  <w:style w:type="character" w:styleId="CommentReference">
    <w:name w:val="annotation reference"/>
    <w:basedOn w:val="DefaultParagraphFont"/>
    <w:uiPriority w:val="99"/>
    <w:semiHidden/>
    <w:unhideWhenUsed/>
    <w:rsid w:val="00152328"/>
    <w:rPr>
      <w:sz w:val="16"/>
      <w:szCs w:val="16"/>
    </w:rPr>
  </w:style>
  <w:style w:type="paragraph" w:styleId="CommentText">
    <w:name w:val="annotation text"/>
    <w:basedOn w:val="Normal"/>
    <w:link w:val="CommentTextChar"/>
    <w:uiPriority w:val="99"/>
    <w:unhideWhenUsed/>
    <w:rsid w:val="00152328"/>
    <w:rPr>
      <w:sz w:val="20"/>
      <w:szCs w:val="20"/>
    </w:rPr>
  </w:style>
  <w:style w:type="character" w:customStyle="1" w:styleId="CommentTextChar">
    <w:name w:val="Comment Text Char"/>
    <w:basedOn w:val="DefaultParagraphFont"/>
    <w:link w:val="CommentText"/>
    <w:uiPriority w:val="99"/>
    <w:rsid w:val="00152328"/>
    <w:rPr>
      <w:sz w:val="20"/>
      <w:szCs w:val="20"/>
    </w:rPr>
  </w:style>
  <w:style w:type="paragraph" w:styleId="CommentSubject">
    <w:name w:val="annotation subject"/>
    <w:basedOn w:val="CommentText"/>
    <w:next w:val="CommentText"/>
    <w:link w:val="CommentSubjectChar"/>
    <w:uiPriority w:val="99"/>
    <w:semiHidden/>
    <w:unhideWhenUsed/>
    <w:rsid w:val="00152328"/>
    <w:rPr>
      <w:b/>
      <w:bCs/>
    </w:rPr>
  </w:style>
  <w:style w:type="character" w:customStyle="1" w:styleId="CommentSubjectChar">
    <w:name w:val="Comment Subject Char"/>
    <w:basedOn w:val="CommentTextChar"/>
    <w:link w:val="CommentSubject"/>
    <w:uiPriority w:val="99"/>
    <w:semiHidden/>
    <w:rsid w:val="00152328"/>
    <w:rPr>
      <w:b/>
      <w:bCs/>
      <w:sz w:val="20"/>
      <w:szCs w:val="20"/>
    </w:rPr>
  </w:style>
  <w:style w:type="character" w:styleId="Hyperlink">
    <w:name w:val="Hyperlink"/>
    <w:basedOn w:val="DefaultParagraphFont"/>
    <w:uiPriority w:val="99"/>
    <w:unhideWhenUsed/>
    <w:rsid w:val="00504F88"/>
    <w:rPr>
      <w:color w:val="0563C1" w:themeColor="hyperlink"/>
      <w:u w:val="single"/>
    </w:rPr>
  </w:style>
  <w:style w:type="character" w:styleId="UnresolvedMention">
    <w:name w:val="Unresolved Mention"/>
    <w:basedOn w:val="DefaultParagraphFont"/>
    <w:uiPriority w:val="99"/>
    <w:semiHidden/>
    <w:unhideWhenUsed/>
    <w:rsid w:val="00504F88"/>
    <w:rPr>
      <w:color w:val="605E5C"/>
      <w:shd w:val="clear" w:color="auto" w:fill="E1DFDD"/>
    </w:rPr>
  </w:style>
  <w:style w:type="paragraph" w:styleId="Header">
    <w:name w:val="header"/>
    <w:basedOn w:val="Normal"/>
    <w:link w:val="HeaderChar"/>
    <w:uiPriority w:val="99"/>
    <w:unhideWhenUsed/>
    <w:rsid w:val="00B200A8"/>
    <w:pPr>
      <w:tabs>
        <w:tab w:val="center" w:pos="4680"/>
        <w:tab w:val="right" w:pos="9360"/>
      </w:tabs>
    </w:pPr>
  </w:style>
  <w:style w:type="character" w:customStyle="1" w:styleId="HeaderChar">
    <w:name w:val="Header Char"/>
    <w:basedOn w:val="DefaultParagraphFont"/>
    <w:link w:val="Header"/>
    <w:uiPriority w:val="99"/>
    <w:rsid w:val="00B200A8"/>
  </w:style>
  <w:style w:type="paragraph" w:styleId="Footer">
    <w:name w:val="footer"/>
    <w:basedOn w:val="Normal"/>
    <w:link w:val="FooterChar"/>
    <w:uiPriority w:val="99"/>
    <w:unhideWhenUsed/>
    <w:rsid w:val="00B200A8"/>
    <w:pPr>
      <w:tabs>
        <w:tab w:val="center" w:pos="4680"/>
        <w:tab w:val="right" w:pos="9360"/>
      </w:tabs>
    </w:pPr>
  </w:style>
  <w:style w:type="character" w:customStyle="1" w:styleId="FooterChar">
    <w:name w:val="Footer Char"/>
    <w:basedOn w:val="DefaultParagraphFont"/>
    <w:link w:val="Footer"/>
    <w:uiPriority w:val="99"/>
    <w:rsid w:val="00B2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Wood</dc:creator>
  <cp:keywords/>
  <dc:description/>
  <cp:lastModifiedBy>Beach, Jeffrey [AG]</cp:lastModifiedBy>
  <cp:revision>3</cp:revision>
  <cp:lastPrinted>2024-01-09T15:47:00Z</cp:lastPrinted>
  <dcterms:created xsi:type="dcterms:W3CDTF">2024-02-14T20:07:00Z</dcterms:created>
  <dcterms:modified xsi:type="dcterms:W3CDTF">2024-02-14T20:11:00Z</dcterms:modified>
</cp:coreProperties>
</file>